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757" w:rsidRPr="008D00D9" w:rsidRDefault="00EA3757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8D00D9">
        <w:rPr>
          <w:rFonts w:ascii="Times New Roman" w:hAnsi="Times New Roman"/>
          <w:noProof/>
          <w:kern w:val="2"/>
          <w:sz w:val="28"/>
          <w:szCs w:val="28"/>
        </w:rPr>
        <w:drawing>
          <wp:inline distT="0" distB="0" distL="0" distR="0" wp14:anchorId="2E20ED54" wp14:editId="403D78B9">
            <wp:extent cx="638175" cy="673100"/>
            <wp:effectExtent l="0" t="0" r="9525" b="0"/>
            <wp:docPr id="2" name="Рисунок 2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3757" w:rsidRPr="008D00D9" w:rsidRDefault="00EA3757" w:rsidP="008D00D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МИНИСТЕРСТВО ОБРАЗОВАНИЯ И НАУКИ РОССИЙСКОЙ ФЕДЕРАЦИИ</w:t>
      </w:r>
    </w:p>
    <w:p w:rsidR="00EA3757" w:rsidRPr="008D00D9" w:rsidRDefault="00EA3757" w:rsidP="008D00D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8D00D9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EA3757" w:rsidRPr="008D00D9" w:rsidRDefault="00EA3757" w:rsidP="008D00D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8D00D9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ВЫСШЕГООБРАЗОВАНИЯ</w:t>
      </w:r>
    </w:p>
    <w:p w:rsidR="00EA3757" w:rsidRPr="008D00D9" w:rsidRDefault="00EA3757" w:rsidP="008D00D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8D00D9">
        <w:rPr>
          <w:rFonts w:ascii="Times New Roman" w:hAnsi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EA3757" w:rsidRPr="008D00D9" w:rsidRDefault="00EA3757" w:rsidP="008D00D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8D00D9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CA7A3A" w:rsidRPr="008D00D9" w:rsidRDefault="00CA7A3A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A3757" w:rsidRPr="008D00D9" w:rsidRDefault="00EA3757" w:rsidP="008D00D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D00D9">
        <w:rPr>
          <w:rFonts w:ascii="Times New Roman" w:hAnsi="Times New Roman"/>
          <w:b/>
          <w:sz w:val="28"/>
          <w:szCs w:val="28"/>
        </w:rPr>
        <w:t xml:space="preserve">Факультет «Агропромышленный» </w:t>
      </w:r>
    </w:p>
    <w:p w:rsidR="00EA3757" w:rsidRPr="008D00D9" w:rsidRDefault="00456902" w:rsidP="008D00D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D00D9">
        <w:rPr>
          <w:rFonts w:ascii="Times New Roman" w:hAnsi="Times New Roman"/>
          <w:b/>
          <w:sz w:val="28"/>
          <w:szCs w:val="28"/>
        </w:rPr>
        <w:t>Кафедра</w:t>
      </w:r>
      <w:r w:rsidR="00335379" w:rsidRPr="008D00D9">
        <w:rPr>
          <w:rFonts w:ascii="Times New Roman" w:hAnsi="Times New Roman"/>
          <w:b/>
          <w:sz w:val="28"/>
          <w:szCs w:val="28"/>
        </w:rPr>
        <w:t xml:space="preserve"> «</w:t>
      </w:r>
      <w:r w:rsidR="00EA3757" w:rsidRPr="008D00D9">
        <w:rPr>
          <w:rFonts w:ascii="Times New Roman" w:hAnsi="Times New Roman"/>
          <w:b/>
          <w:sz w:val="28"/>
          <w:szCs w:val="28"/>
        </w:rPr>
        <w:t>Техника и технологии пищевых производств</w:t>
      </w:r>
      <w:r w:rsidR="00335379" w:rsidRPr="008D00D9">
        <w:rPr>
          <w:rFonts w:ascii="Times New Roman" w:hAnsi="Times New Roman"/>
          <w:b/>
          <w:sz w:val="28"/>
          <w:szCs w:val="28"/>
        </w:rPr>
        <w:t>»</w:t>
      </w:r>
    </w:p>
    <w:p w:rsidR="00CA7A3A" w:rsidRPr="008D00D9" w:rsidRDefault="00CA7A3A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22BBC" w:rsidRDefault="00B22BBC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39EB" w:rsidRDefault="007639EB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39EB" w:rsidRDefault="007639EB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39EB" w:rsidRDefault="007639EB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39EB" w:rsidRDefault="007639EB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39EB" w:rsidRPr="008D00D9" w:rsidRDefault="007639EB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E3624" w:rsidRDefault="001F2310" w:rsidP="008D00D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D00D9">
        <w:rPr>
          <w:rFonts w:ascii="Times New Roman" w:hAnsi="Times New Roman"/>
          <w:b/>
          <w:sz w:val="28"/>
          <w:szCs w:val="28"/>
        </w:rPr>
        <w:t>МЕТОДИЧЕСК</w:t>
      </w:r>
      <w:r w:rsidR="006E3624">
        <w:rPr>
          <w:rFonts w:ascii="Times New Roman" w:hAnsi="Times New Roman"/>
          <w:b/>
          <w:sz w:val="28"/>
          <w:szCs w:val="28"/>
        </w:rPr>
        <w:t>ИЕ</w:t>
      </w:r>
      <w:r w:rsidRPr="008D00D9">
        <w:rPr>
          <w:rFonts w:ascii="Times New Roman" w:hAnsi="Times New Roman"/>
          <w:b/>
          <w:sz w:val="28"/>
          <w:szCs w:val="28"/>
        </w:rPr>
        <w:t xml:space="preserve"> </w:t>
      </w:r>
      <w:r w:rsidR="006E3624">
        <w:rPr>
          <w:rFonts w:ascii="Times New Roman" w:hAnsi="Times New Roman"/>
          <w:b/>
          <w:sz w:val="28"/>
          <w:szCs w:val="28"/>
        </w:rPr>
        <w:t xml:space="preserve">УКАЗАНИЯ </w:t>
      </w:r>
    </w:p>
    <w:p w:rsidR="006E3624" w:rsidRDefault="006E3624" w:rsidP="008D00D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для выполнения курсовой работы </w:t>
      </w:r>
    </w:p>
    <w:p w:rsidR="00B22BBC" w:rsidRPr="008D00D9" w:rsidRDefault="006E3624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дисциплине «</w:t>
      </w:r>
      <w:r w:rsidR="008728DD" w:rsidRPr="008728DD">
        <w:rPr>
          <w:rFonts w:ascii="Times New Roman" w:hAnsi="Times New Roman"/>
          <w:b/>
          <w:sz w:val="28"/>
          <w:szCs w:val="28"/>
        </w:rPr>
        <w:t>Специальная технология виноделия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B22BBC" w:rsidRPr="008D00D9" w:rsidRDefault="000D707D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bCs/>
          <w:iCs/>
          <w:sz w:val="28"/>
          <w:szCs w:val="28"/>
        </w:rPr>
        <w:t>направлени</w:t>
      </w:r>
      <w:r w:rsidR="006E3624">
        <w:rPr>
          <w:rFonts w:ascii="Times New Roman" w:hAnsi="Times New Roman"/>
          <w:bCs/>
          <w:iCs/>
          <w:sz w:val="28"/>
          <w:szCs w:val="28"/>
        </w:rPr>
        <w:t>е подготовки бакалавров</w:t>
      </w:r>
      <w:r w:rsidRPr="008D00D9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CA7A3A" w:rsidRPr="008D00D9" w:rsidRDefault="00B502E5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19.03.02 </w:t>
      </w:r>
      <w:r w:rsidR="000D707D" w:rsidRPr="008D00D9">
        <w:rPr>
          <w:rFonts w:ascii="Times New Roman" w:hAnsi="Times New Roman"/>
          <w:sz w:val="28"/>
          <w:szCs w:val="28"/>
        </w:rPr>
        <w:t>Продукты</w:t>
      </w:r>
      <w:r w:rsidRPr="008D00D9">
        <w:rPr>
          <w:rFonts w:ascii="Times New Roman" w:hAnsi="Times New Roman"/>
          <w:sz w:val="28"/>
          <w:szCs w:val="28"/>
        </w:rPr>
        <w:t xml:space="preserve"> питания из растительного сырья</w:t>
      </w:r>
    </w:p>
    <w:p w:rsidR="00542F67" w:rsidRPr="008D00D9" w:rsidRDefault="00542F67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ОПОП </w:t>
      </w:r>
      <w:r w:rsidR="00B502E5" w:rsidRPr="008D00D9">
        <w:rPr>
          <w:rFonts w:ascii="Times New Roman" w:hAnsi="Times New Roman"/>
          <w:sz w:val="28"/>
          <w:szCs w:val="28"/>
        </w:rPr>
        <w:t>«</w:t>
      </w:r>
      <w:r w:rsidRPr="008D00D9">
        <w:rPr>
          <w:rFonts w:ascii="Times New Roman" w:hAnsi="Times New Roman"/>
          <w:sz w:val="28"/>
          <w:szCs w:val="28"/>
        </w:rPr>
        <w:t xml:space="preserve">Технологические процессы и </w:t>
      </w:r>
      <w:r w:rsidR="00B502E5" w:rsidRPr="008D00D9">
        <w:rPr>
          <w:rFonts w:ascii="Times New Roman" w:hAnsi="Times New Roman"/>
          <w:sz w:val="28"/>
          <w:szCs w:val="28"/>
        </w:rPr>
        <w:t>оборудование</w:t>
      </w:r>
      <w:r w:rsidRPr="008D00D9">
        <w:rPr>
          <w:rFonts w:ascii="Times New Roman" w:hAnsi="Times New Roman"/>
          <w:sz w:val="28"/>
          <w:szCs w:val="28"/>
        </w:rPr>
        <w:t xml:space="preserve"> бродильных производств </w:t>
      </w:r>
      <w:r w:rsidR="00B502E5" w:rsidRPr="008D00D9">
        <w:rPr>
          <w:rFonts w:ascii="Times New Roman" w:hAnsi="Times New Roman"/>
          <w:sz w:val="28"/>
          <w:szCs w:val="28"/>
        </w:rPr>
        <w:t>и виноделия»</w:t>
      </w:r>
    </w:p>
    <w:p w:rsidR="00CA7A3A" w:rsidRPr="008D00D9" w:rsidRDefault="00CA7A3A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A7A3A" w:rsidRPr="008D00D9" w:rsidRDefault="00CA7A3A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A7A3A" w:rsidRPr="008D00D9" w:rsidRDefault="00CA7A3A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A3757" w:rsidRPr="008D00D9" w:rsidRDefault="00EA3757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A3757" w:rsidRPr="008D00D9" w:rsidRDefault="00EA3757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22BBC" w:rsidRDefault="00B22BBC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39EB" w:rsidRDefault="007639EB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39EB" w:rsidRDefault="007639EB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39EB" w:rsidRDefault="007639EB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39EB" w:rsidRDefault="007639EB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39EB" w:rsidRDefault="007639EB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39EB" w:rsidRDefault="007639EB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39EB" w:rsidRPr="008D00D9" w:rsidRDefault="007639EB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22BBC" w:rsidRPr="008D00D9" w:rsidRDefault="00B22BBC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A3757" w:rsidRPr="008D00D9" w:rsidRDefault="00EA3757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A7A3A" w:rsidRPr="008D00D9" w:rsidRDefault="00EA3757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г. Ростов-на-Дону</w:t>
      </w:r>
    </w:p>
    <w:p w:rsidR="00EA3757" w:rsidRPr="008D00D9" w:rsidRDefault="001F0DF1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20</w:t>
      </w:r>
      <w:r w:rsidR="00B502E5" w:rsidRPr="008D00D9">
        <w:rPr>
          <w:rFonts w:ascii="Times New Roman" w:hAnsi="Times New Roman"/>
          <w:sz w:val="28"/>
          <w:szCs w:val="28"/>
        </w:rPr>
        <w:t>2</w:t>
      </w:r>
      <w:r w:rsidR="006E3624">
        <w:rPr>
          <w:rFonts w:ascii="Times New Roman" w:hAnsi="Times New Roman"/>
          <w:sz w:val="28"/>
          <w:szCs w:val="28"/>
        </w:rPr>
        <w:t>4</w:t>
      </w:r>
    </w:p>
    <w:p w:rsidR="007639EB" w:rsidRDefault="007639EB" w:rsidP="008D00D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  <w:sectPr w:rsidR="007639EB" w:rsidSect="009810DE">
          <w:footerReference w:type="default" r:id="rId10"/>
          <w:pgSz w:w="11907" w:h="16840" w:code="9"/>
          <w:pgMar w:top="1134" w:right="1077" w:bottom="1134" w:left="1077" w:header="0" w:footer="1134" w:gutter="0"/>
          <w:paperSrc w:first="4" w:other="4"/>
          <w:cols w:space="720"/>
          <w:titlePg/>
        </w:sectPr>
      </w:pPr>
    </w:p>
    <w:p w:rsidR="00AE60B6" w:rsidRPr="008D00D9" w:rsidRDefault="00AE60B6" w:rsidP="008D00D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lastRenderedPageBreak/>
        <w:t xml:space="preserve">УДК 664.6 /. 7 </w:t>
      </w:r>
    </w:p>
    <w:p w:rsidR="00AE60B6" w:rsidRPr="008D00D9" w:rsidRDefault="00AE60B6" w:rsidP="008D00D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FF0000"/>
          <w:sz w:val="28"/>
          <w:szCs w:val="28"/>
        </w:rPr>
      </w:pPr>
    </w:p>
    <w:p w:rsidR="00AE60B6" w:rsidRPr="008D00D9" w:rsidRDefault="00AE60B6" w:rsidP="008D00D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FF0000"/>
          <w:sz w:val="28"/>
          <w:szCs w:val="28"/>
        </w:rPr>
      </w:pPr>
    </w:p>
    <w:p w:rsidR="00AE60B6" w:rsidRPr="008D00D9" w:rsidRDefault="006E3624" w:rsidP="008D00D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Составитель</w:t>
      </w:r>
      <w:r w:rsidR="00AE60B6" w:rsidRPr="008D00D9">
        <w:rPr>
          <w:rFonts w:ascii="Times New Roman" w:hAnsi="Times New Roman"/>
          <w:sz w:val="28"/>
          <w:szCs w:val="28"/>
        </w:rPr>
        <w:t xml:space="preserve">: доцент </w:t>
      </w:r>
      <w:r w:rsidR="00B502E5" w:rsidRPr="008D00D9">
        <w:rPr>
          <w:rFonts w:ascii="Times New Roman" w:hAnsi="Times New Roman"/>
          <w:sz w:val="28"/>
          <w:szCs w:val="28"/>
        </w:rPr>
        <w:t>Н.Н. Шумская</w:t>
      </w:r>
    </w:p>
    <w:p w:rsidR="00AE60B6" w:rsidRPr="008D00D9" w:rsidRDefault="00AE60B6" w:rsidP="006E362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ab/>
      </w:r>
      <w:r w:rsidRPr="008D00D9">
        <w:rPr>
          <w:rFonts w:ascii="Times New Roman" w:hAnsi="Times New Roman"/>
          <w:sz w:val="28"/>
          <w:szCs w:val="28"/>
        </w:rPr>
        <w:tab/>
        <w:t xml:space="preserve">    </w:t>
      </w:r>
    </w:p>
    <w:p w:rsidR="00AE60B6" w:rsidRPr="008D00D9" w:rsidRDefault="00AE60B6" w:rsidP="008D00D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E60B6" w:rsidRPr="008D00D9" w:rsidRDefault="00AE60B6" w:rsidP="008D00D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E60B6" w:rsidRPr="008D00D9" w:rsidRDefault="00AE60B6" w:rsidP="008D00D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E60B6" w:rsidRPr="008D00D9" w:rsidRDefault="00C12625" w:rsidP="008D00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Методическ</w:t>
      </w:r>
      <w:r w:rsidR="006E3624">
        <w:rPr>
          <w:rFonts w:ascii="Times New Roman" w:hAnsi="Times New Roman"/>
          <w:sz w:val="28"/>
          <w:szCs w:val="28"/>
        </w:rPr>
        <w:t>ие</w:t>
      </w:r>
      <w:r w:rsidRPr="008D00D9">
        <w:rPr>
          <w:rFonts w:ascii="Times New Roman" w:hAnsi="Times New Roman"/>
          <w:sz w:val="28"/>
          <w:szCs w:val="28"/>
        </w:rPr>
        <w:t xml:space="preserve"> </w:t>
      </w:r>
      <w:r w:rsidR="006E3624">
        <w:rPr>
          <w:rFonts w:ascii="Times New Roman" w:hAnsi="Times New Roman"/>
          <w:sz w:val="28"/>
          <w:szCs w:val="28"/>
        </w:rPr>
        <w:t>указания для</w:t>
      </w:r>
      <w:r w:rsidRPr="008D00D9">
        <w:rPr>
          <w:rFonts w:ascii="Times New Roman" w:hAnsi="Times New Roman"/>
          <w:sz w:val="28"/>
          <w:szCs w:val="28"/>
        </w:rPr>
        <w:t xml:space="preserve"> выполнени</w:t>
      </w:r>
      <w:r w:rsidR="006E3624">
        <w:rPr>
          <w:rFonts w:ascii="Times New Roman" w:hAnsi="Times New Roman"/>
          <w:sz w:val="28"/>
          <w:szCs w:val="28"/>
        </w:rPr>
        <w:t>я курсовой работы по дисциплине «</w:t>
      </w:r>
      <w:r w:rsidR="00554477" w:rsidRPr="00554477">
        <w:rPr>
          <w:rFonts w:ascii="Times New Roman" w:hAnsi="Times New Roman"/>
          <w:sz w:val="28"/>
          <w:szCs w:val="28"/>
        </w:rPr>
        <w:t>Специальная технология виноделия</w:t>
      </w:r>
      <w:r w:rsidR="00554477">
        <w:rPr>
          <w:rFonts w:ascii="Times New Roman" w:hAnsi="Times New Roman"/>
          <w:sz w:val="28"/>
          <w:szCs w:val="28"/>
        </w:rPr>
        <w:t xml:space="preserve">» </w:t>
      </w:r>
      <w:r w:rsidR="00AE60B6" w:rsidRPr="008D00D9">
        <w:rPr>
          <w:rFonts w:ascii="Times New Roman" w:hAnsi="Times New Roman"/>
          <w:sz w:val="28"/>
          <w:szCs w:val="28"/>
        </w:rPr>
        <w:t xml:space="preserve">/ </w:t>
      </w:r>
      <w:r w:rsidR="006E3624">
        <w:rPr>
          <w:rFonts w:ascii="Times New Roman" w:hAnsi="Times New Roman"/>
          <w:sz w:val="28"/>
          <w:szCs w:val="28"/>
        </w:rPr>
        <w:t>Н.Н. Шумская,</w:t>
      </w:r>
      <w:r w:rsidR="00AE60B6" w:rsidRPr="008D00D9">
        <w:rPr>
          <w:rFonts w:ascii="Times New Roman" w:hAnsi="Times New Roman"/>
          <w:sz w:val="28"/>
          <w:szCs w:val="28"/>
        </w:rPr>
        <w:t xml:space="preserve"> – Ростов н/</w:t>
      </w:r>
      <w:r w:rsidRPr="008D00D9">
        <w:rPr>
          <w:rFonts w:ascii="Times New Roman" w:hAnsi="Times New Roman"/>
          <w:sz w:val="28"/>
          <w:szCs w:val="28"/>
        </w:rPr>
        <w:t xml:space="preserve">Д: Издательский центр ДГТУ, </w:t>
      </w:r>
      <w:r w:rsidR="001F0DF1" w:rsidRPr="008D00D9">
        <w:rPr>
          <w:rFonts w:ascii="Times New Roman" w:hAnsi="Times New Roman"/>
          <w:sz w:val="28"/>
          <w:szCs w:val="28"/>
        </w:rPr>
        <w:t>20</w:t>
      </w:r>
      <w:r w:rsidR="00B502E5" w:rsidRPr="008D00D9">
        <w:rPr>
          <w:rFonts w:ascii="Times New Roman" w:hAnsi="Times New Roman"/>
          <w:sz w:val="28"/>
          <w:szCs w:val="28"/>
        </w:rPr>
        <w:t>2</w:t>
      </w:r>
      <w:r w:rsidR="006E3624">
        <w:rPr>
          <w:rFonts w:ascii="Times New Roman" w:hAnsi="Times New Roman"/>
          <w:sz w:val="28"/>
          <w:szCs w:val="28"/>
        </w:rPr>
        <w:t>4</w:t>
      </w:r>
      <w:r w:rsidR="00AE60B6" w:rsidRPr="008D00D9">
        <w:rPr>
          <w:rFonts w:ascii="Times New Roman" w:hAnsi="Times New Roman"/>
          <w:sz w:val="28"/>
          <w:szCs w:val="28"/>
        </w:rPr>
        <w:t>. -</w:t>
      </w:r>
      <w:r w:rsidR="00B502E5" w:rsidRPr="008D00D9">
        <w:rPr>
          <w:rFonts w:ascii="Times New Roman" w:hAnsi="Times New Roman"/>
          <w:sz w:val="28"/>
          <w:szCs w:val="28"/>
        </w:rPr>
        <w:t xml:space="preserve">  </w:t>
      </w:r>
      <w:r w:rsidR="001F0DF1" w:rsidRPr="008D00D9">
        <w:rPr>
          <w:rFonts w:ascii="Times New Roman" w:hAnsi="Times New Roman"/>
          <w:sz w:val="28"/>
          <w:szCs w:val="28"/>
        </w:rPr>
        <w:t xml:space="preserve"> с.</w:t>
      </w:r>
    </w:p>
    <w:p w:rsidR="00CA7A3A" w:rsidRPr="008D00D9" w:rsidRDefault="00CA7A3A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7A3A" w:rsidRPr="008D00D9" w:rsidRDefault="00CA7A3A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A7A3A" w:rsidRPr="008D00D9" w:rsidRDefault="00CA7A3A" w:rsidP="008D00D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A7A3A" w:rsidRPr="008D00D9" w:rsidRDefault="008447E9" w:rsidP="008D00D9">
      <w:pPr>
        <w:pStyle w:val="11"/>
        <w:ind w:left="0" w:firstLine="709"/>
        <w:jc w:val="both"/>
        <w:rPr>
          <w:i w:val="0"/>
          <w:sz w:val="28"/>
          <w:szCs w:val="28"/>
        </w:rPr>
      </w:pPr>
      <w:r w:rsidRPr="008D00D9">
        <w:rPr>
          <w:bCs/>
          <w:i w:val="0"/>
          <w:iCs/>
          <w:sz w:val="28"/>
          <w:szCs w:val="28"/>
        </w:rPr>
        <w:t>Методическ</w:t>
      </w:r>
      <w:r w:rsidR="006E3624">
        <w:rPr>
          <w:bCs/>
          <w:i w:val="0"/>
          <w:iCs/>
          <w:sz w:val="28"/>
          <w:szCs w:val="28"/>
        </w:rPr>
        <w:t>ие</w:t>
      </w:r>
      <w:r w:rsidR="001F2310" w:rsidRPr="008D00D9">
        <w:rPr>
          <w:bCs/>
          <w:i w:val="0"/>
          <w:iCs/>
          <w:sz w:val="28"/>
          <w:szCs w:val="28"/>
        </w:rPr>
        <w:t xml:space="preserve"> </w:t>
      </w:r>
      <w:r w:rsidR="006E3624">
        <w:rPr>
          <w:bCs/>
          <w:i w:val="0"/>
          <w:iCs/>
          <w:sz w:val="28"/>
          <w:szCs w:val="28"/>
        </w:rPr>
        <w:t>указания</w:t>
      </w:r>
      <w:r w:rsidR="00B22BBC" w:rsidRPr="008D00D9">
        <w:rPr>
          <w:bCs/>
          <w:i w:val="0"/>
          <w:iCs/>
          <w:sz w:val="28"/>
          <w:szCs w:val="28"/>
        </w:rPr>
        <w:t xml:space="preserve"> </w:t>
      </w:r>
      <w:r w:rsidR="00EA3757" w:rsidRPr="008D00D9">
        <w:rPr>
          <w:bCs/>
          <w:i w:val="0"/>
          <w:iCs/>
          <w:sz w:val="28"/>
          <w:szCs w:val="28"/>
        </w:rPr>
        <w:t>разработан</w:t>
      </w:r>
      <w:r w:rsidR="006E3624">
        <w:rPr>
          <w:bCs/>
          <w:i w:val="0"/>
          <w:iCs/>
          <w:sz w:val="28"/>
          <w:szCs w:val="28"/>
        </w:rPr>
        <w:t>ы</w:t>
      </w:r>
      <w:r w:rsidR="00EA3757" w:rsidRPr="008D00D9">
        <w:rPr>
          <w:bCs/>
          <w:i w:val="0"/>
          <w:iCs/>
          <w:sz w:val="28"/>
          <w:szCs w:val="28"/>
        </w:rPr>
        <w:t xml:space="preserve"> в соответствии </w:t>
      </w:r>
      <w:r w:rsidR="006E3624">
        <w:rPr>
          <w:bCs/>
          <w:i w:val="0"/>
          <w:iCs/>
          <w:sz w:val="28"/>
          <w:szCs w:val="28"/>
        </w:rPr>
        <w:t>учебным планом</w:t>
      </w:r>
      <w:r w:rsidR="00A47F31">
        <w:rPr>
          <w:bCs/>
          <w:i w:val="0"/>
          <w:iCs/>
          <w:sz w:val="28"/>
          <w:szCs w:val="28"/>
        </w:rPr>
        <w:t xml:space="preserve"> подготовки бакалавров 19</w:t>
      </w:r>
      <w:r w:rsidR="000E6F7B">
        <w:rPr>
          <w:bCs/>
          <w:i w:val="0"/>
          <w:iCs/>
          <w:sz w:val="28"/>
          <w:szCs w:val="28"/>
        </w:rPr>
        <w:t>.</w:t>
      </w:r>
      <w:r w:rsidR="00A47F31">
        <w:rPr>
          <w:bCs/>
          <w:i w:val="0"/>
          <w:iCs/>
          <w:sz w:val="28"/>
          <w:szCs w:val="28"/>
        </w:rPr>
        <w:t>03</w:t>
      </w:r>
      <w:r w:rsidR="000E6F7B">
        <w:rPr>
          <w:bCs/>
          <w:i w:val="0"/>
          <w:iCs/>
          <w:sz w:val="28"/>
          <w:szCs w:val="28"/>
        </w:rPr>
        <w:t>.</w:t>
      </w:r>
      <w:r w:rsidR="00A47F31">
        <w:rPr>
          <w:bCs/>
          <w:i w:val="0"/>
          <w:iCs/>
          <w:sz w:val="28"/>
          <w:szCs w:val="28"/>
        </w:rPr>
        <w:t>02 Продукты питания из растительного сырья,</w:t>
      </w:r>
      <w:r w:rsidR="00EA3757" w:rsidRPr="008D00D9">
        <w:rPr>
          <w:bCs/>
          <w:i w:val="0"/>
          <w:iCs/>
          <w:sz w:val="28"/>
          <w:szCs w:val="28"/>
        </w:rPr>
        <w:t xml:space="preserve"> Правилами оформления и требованиями к содержанию курсовых проектов (работ) и выпускных квалификационных работ ДГТУ и предназначены</w:t>
      </w:r>
      <w:r w:rsidRPr="008D00D9">
        <w:rPr>
          <w:bCs/>
          <w:i w:val="0"/>
          <w:iCs/>
          <w:sz w:val="28"/>
          <w:szCs w:val="28"/>
        </w:rPr>
        <w:t xml:space="preserve"> для студентов</w:t>
      </w:r>
      <w:r w:rsidR="00A47F31">
        <w:rPr>
          <w:bCs/>
          <w:i w:val="0"/>
          <w:iCs/>
          <w:sz w:val="28"/>
          <w:szCs w:val="28"/>
        </w:rPr>
        <w:t>,</w:t>
      </w:r>
      <w:r w:rsidR="00B502E5" w:rsidRPr="008D00D9">
        <w:rPr>
          <w:bCs/>
          <w:i w:val="0"/>
          <w:iCs/>
          <w:sz w:val="28"/>
          <w:szCs w:val="28"/>
        </w:rPr>
        <w:t xml:space="preserve"> </w:t>
      </w:r>
      <w:r w:rsidRPr="008D00D9">
        <w:rPr>
          <w:bCs/>
          <w:i w:val="0"/>
          <w:iCs/>
          <w:sz w:val="28"/>
          <w:szCs w:val="28"/>
        </w:rPr>
        <w:t xml:space="preserve">обучающихся по </w:t>
      </w:r>
      <w:r w:rsidR="00A47F31">
        <w:rPr>
          <w:bCs/>
          <w:i w:val="0"/>
          <w:iCs/>
          <w:sz w:val="28"/>
          <w:szCs w:val="28"/>
        </w:rPr>
        <w:t>основ</w:t>
      </w:r>
      <w:r w:rsidR="00D80263">
        <w:rPr>
          <w:bCs/>
          <w:i w:val="0"/>
          <w:iCs/>
          <w:sz w:val="28"/>
          <w:szCs w:val="28"/>
        </w:rPr>
        <w:t>ной</w:t>
      </w:r>
      <w:r w:rsidR="00A47F31">
        <w:rPr>
          <w:bCs/>
          <w:i w:val="0"/>
          <w:iCs/>
          <w:sz w:val="28"/>
          <w:szCs w:val="28"/>
        </w:rPr>
        <w:t xml:space="preserve"> профессиональн</w:t>
      </w:r>
      <w:r w:rsidR="00D80263">
        <w:rPr>
          <w:bCs/>
          <w:i w:val="0"/>
          <w:iCs/>
          <w:sz w:val="28"/>
          <w:szCs w:val="28"/>
        </w:rPr>
        <w:t>ой</w:t>
      </w:r>
      <w:r w:rsidR="00A47F31">
        <w:rPr>
          <w:bCs/>
          <w:i w:val="0"/>
          <w:iCs/>
          <w:sz w:val="28"/>
          <w:szCs w:val="28"/>
        </w:rPr>
        <w:t xml:space="preserve"> образовательн</w:t>
      </w:r>
      <w:r w:rsidR="00D80263">
        <w:rPr>
          <w:bCs/>
          <w:i w:val="0"/>
          <w:iCs/>
          <w:sz w:val="28"/>
          <w:szCs w:val="28"/>
        </w:rPr>
        <w:t>ой</w:t>
      </w:r>
      <w:r w:rsidR="00A47F31">
        <w:rPr>
          <w:bCs/>
          <w:i w:val="0"/>
          <w:iCs/>
          <w:sz w:val="28"/>
          <w:szCs w:val="28"/>
        </w:rPr>
        <w:t xml:space="preserve"> программ</w:t>
      </w:r>
      <w:r w:rsidR="00D80263">
        <w:rPr>
          <w:bCs/>
          <w:i w:val="0"/>
          <w:iCs/>
          <w:sz w:val="28"/>
          <w:szCs w:val="28"/>
        </w:rPr>
        <w:t>е</w:t>
      </w:r>
      <w:r w:rsidR="00A47F31">
        <w:rPr>
          <w:bCs/>
          <w:i w:val="0"/>
          <w:iCs/>
          <w:sz w:val="28"/>
          <w:szCs w:val="28"/>
        </w:rPr>
        <w:t xml:space="preserve"> «</w:t>
      </w:r>
      <w:r w:rsidR="00A47F31" w:rsidRPr="00A47F31">
        <w:rPr>
          <w:bCs/>
          <w:i w:val="0"/>
          <w:iCs/>
          <w:sz w:val="28"/>
          <w:szCs w:val="28"/>
        </w:rPr>
        <w:t>Технологические процессы и оборудование бродильных производств и виноделия</w:t>
      </w:r>
      <w:r w:rsidR="00A47F31">
        <w:rPr>
          <w:bCs/>
          <w:i w:val="0"/>
          <w:iCs/>
          <w:sz w:val="28"/>
          <w:szCs w:val="28"/>
        </w:rPr>
        <w:t>»</w:t>
      </w:r>
      <w:r w:rsidR="00703BC1" w:rsidRPr="008D00D9">
        <w:rPr>
          <w:i w:val="0"/>
          <w:sz w:val="28"/>
          <w:szCs w:val="28"/>
        </w:rPr>
        <w:t xml:space="preserve"> </w:t>
      </w:r>
      <w:r w:rsidR="00B502E5" w:rsidRPr="008D00D9">
        <w:rPr>
          <w:i w:val="0"/>
          <w:sz w:val="28"/>
          <w:szCs w:val="28"/>
        </w:rPr>
        <w:t xml:space="preserve">всех форм </w:t>
      </w:r>
      <w:r w:rsidR="00703BC1" w:rsidRPr="008D00D9">
        <w:rPr>
          <w:i w:val="0"/>
          <w:sz w:val="28"/>
          <w:szCs w:val="28"/>
        </w:rPr>
        <w:t>обучения.</w:t>
      </w:r>
      <w:r w:rsidR="00B22BBC" w:rsidRPr="008D00D9">
        <w:rPr>
          <w:i w:val="0"/>
          <w:sz w:val="28"/>
          <w:szCs w:val="28"/>
        </w:rPr>
        <w:t xml:space="preserve"> </w:t>
      </w:r>
      <w:r w:rsidR="007470EA" w:rsidRPr="008D00D9">
        <w:rPr>
          <w:bCs/>
          <w:i w:val="0"/>
          <w:iCs/>
          <w:sz w:val="28"/>
          <w:szCs w:val="28"/>
        </w:rPr>
        <w:t>В</w:t>
      </w:r>
      <w:r w:rsidR="006E3624">
        <w:rPr>
          <w:bCs/>
          <w:i w:val="0"/>
          <w:iCs/>
          <w:sz w:val="28"/>
          <w:szCs w:val="28"/>
        </w:rPr>
        <w:t xml:space="preserve"> методических указаниях</w:t>
      </w:r>
      <w:r w:rsidR="006E3624" w:rsidRPr="008D00D9">
        <w:rPr>
          <w:bCs/>
          <w:i w:val="0"/>
          <w:iCs/>
          <w:sz w:val="28"/>
          <w:szCs w:val="28"/>
        </w:rPr>
        <w:t xml:space="preserve"> </w:t>
      </w:r>
      <w:r w:rsidRPr="008D00D9">
        <w:rPr>
          <w:bCs/>
          <w:i w:val="0"/>
          <w:iCs/>
          <w:sz w:val="28"/>
          <w:szCs w:val="28"/>
        </w:rPr>
        <w:t>рассмотрен</w:t>
      </w:r>
      <w:r w:rsidR="006E3624">
        <w:rPr>
          <w:bCs/>
          <w:i w:val="0"/>
          <w:iCs/>
          <w:sz w:val="28"/>
          <w:szCs w:val="28"/>
        </w:rPr>
        <w:t xml:space="preserve"> порядок построения структурной схемы технологического процесса, методика продуктового расчета</w:t>
      </w:r>
      <w:r w:rsidR="00B22BBC" w:rsidRPr="004D2BC1">
        <w:rPr>
          <w:bCs/>
          <w:i w:val="0"/>
          <w:iCs/>
          <w:sz w:val="28"/>
          <w:szCs w:val="28"/>
        </w:rPr>
        <w:t xml:space="preserve"> </w:t>
      </w:r>
      <w:r w:rsidR="00047F8D">
        <w:rPr>
          <w:bCs/>
          <w:i w:val="0"/>
          <w:iCs/>
          <w:sz w:val="28"/>
          <w:szCs w:val="28"/>
        </w:rPr>
        <w:t>производства продукта</w:t>
      </w:r>
      <w:r w:rsidR="006E3624">
        <w:rPr>
          <w:bCs/>
          <w:i w:val="0"/>
          <w:iCs/>
          <w:sz w:val="28"/>
          <w:szCs w:val="28"/>
        </w:rPr>
        <w:t xml:space="preserve">, </w:t>
      </w:r>
      <w:r w:rsidRPr="008D00D9">
        <w:rPr>
          <w:bCs/>
          <w:i w:val="0"/>
          <w:iCs/>
          <w:sz w:val="28"/>
          <w:szCs w:val="28"/>
        </w:rPr>
        <w:t xml:space="preserve">описаны правила оформления работы, а также порядок и форма </w:t>
      </w:r>
      <w:r w:rsidR="006F590D" w:rsidRPr="008D00D9">
        <w:rPr>
          <w:bCs/>
          <w:i w:val="0"/>
          <w:iCs/>
          <w:sz w:val="28"/>
          <w:szCs w:val="28"/>
        </w:rPr>
        <w:t>ее</w:t>
      </w:r>
      <w:r w:rsidR="00B22BBC" w:rsidRPr="008D00D9">
        <w:rPr>
          <w:bCs/>
          <w:i w:val="0"/>
          <w:iCs/>
          <w:sz w:val="28"/>
          <w:szCs w:val="28"/>
        </w:rPr>
        <w:t xml:space="preserve"> </w:t>
      </w:r>
      <w:r w:rsidR="006F590D" w:rsidRPr="008D00D9">
        <w:rPr>
          <w:bCs/>
          <w:i w:val="0"/>
          <w:iCs/>
          <w:sz w:val="28"/>
          <w:szCs w:val="28"/>
        </w:rPr>
        <w:t>защиты</w:t>
      </w:r>
      <w:r w:rsidRPr="008D00D9">
        <w:rPr>
          <w:bCs/>
          <w:i w:val="0"/>
          <w:iCs/>
          <w:sz w:val="28"/>
          <w:szCs w:val="28"/>
        </w:rPr>
        <w:t>.</w:t>
      </w:r>
    </w:p>
    <w:p w:rsidR="00CA7A3A" w:rsidRPr="008D00D9" w:rsidRDefault="00CA7A3A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0B6" w:rsidRPr="008D00D9" w:rsidRDefault="00AE60B6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0B6" w:rsidRPr="008D00D9" w:rsidRDefault="00AE60B6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169F" w:rsidRDefault="0090169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47F8D" w:rsidRPr="00047F8D" w:rsidRDefault="00047F8D" w:rsidP="00D80263">
      <w:pPr>
        <w:pStyle w:val="afa"/>
        <w:spacing w:line="360" w:lineRule="auto"/>
        <w:rPr>
          <w:b w:val="0"/>
          <w:color w:val="auto"/>
        </w:rPr>
      </w:pPr>
      <w:r w:rsidRPr="00047F8D">
        <w:rPr>
          <w:b w:val="0"/>
          <w:color w:val="auto"/>
        </w:rPr>
        <w:lastRenderedPageBreak/>
        <w:t>Содержание</w:t>
      </w:r>
    </w:p>
    <w:p w:rsidR="00047F8D" w:rsidRPr="00047F8D" w:rsidRDefault="00047F8D" w:rsidP="00D80263">
      <w:pPr>
        <w:pStyle w:val="af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47F8D">
        <w:rPr>
          <w:rFonts w:ascii="Times New Roman" w:hAnsi="Times New Roman" w:cs="Times New Roman"/>
          <w:sz w:val="28"/>
          <w:szCs w:val="28"/>
        </w:rPr>
        <w:fldChar w:fldCharType="begin"/>
      </w:r>
      <w:r w:rsidRPr="00047F8D">
        <w:rPr>
          <w:rFonts w:ascii="Times New Roman" w:hAnsi="Times New Roman" w:cs="Times New Roman"/>
          <w:sz w:val="28"/>
          <w:szCs w:val="28"/>
        </w:rPr>
        <w:instrText xml:space="preserve"> TOC \o "1-3" \h \z \u </w:instrText>
      </w:r>
      <w:r w:rsidRPr="00047F8D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10240083" w:history="1">
        <w:r w:rsidRPr="00047F8D">
          <w:rPr>
            <w:rStyle w:val="a8"/>
            <w:rFonts w:ascii="Times New Roman" w:hAnsi="Times New Roman" w:cs="Times New Roman"/>
            <w:sz w:val="28"/>
            <w:szCs w:val="28"/>
          </w:rPr>
          <w:t>Введение</w:t>
        </w:r>
        <w:r w:rsidRPr="00047F8D">
          <w:rPr>
            <w:rFonts w:ascii="Times New Roman" w:hAnsi="Times New Roman" w:cs="Times New Roman"/>
            <w:webHidden/>
            <w:sz w:val="28"/>
            <w:szCs w:val="28"/>
          </w:rPr>
          <w:tab/>
        </w:r>
        <w:r w:rsidRPr="00047F8D">
          <w:rPr>
            <w:rFonts w:ascii="Times New Roman" w:hAnsi="Times New Roman" w:cs="Times New Roman"/>
            <w:webHidden/>
            <w:sz w:val="28"/>
            <w:szCs w:val="28"/>
          </w:rPr>
          <w:fldChar w:fldCharType="begin"/>
        </w:r>
        <w:r w:rsidRPr="00047F8D">
          <w:rPr>
            <w:rFonts w:ascii="Times New Roman" w:hAnsi="Times New Roman" w:cs="Times New Roman"/>
            <w:webHidden/>
            <w:sz w:val="28"/>
            <w:szCs w:val="28"/>
          </w:rPr>
          <w:instrText xml:space="preserve"> PAGEREF _Toc10240083 \h </w:instrText>
        </w:r>
        <w:r w:rsidRPr="00047F8D">
          <w:rPr>
            <w:rFonts w:ascii="Times New Roman" w:hAnsi="Times New Roman" w:cs="Times New Roman"/>
            <w:webHidden/>
            <w:sz w:val="28"/>
            <w:szCs w:val="28"/>
          </w:rPr>
        </w:r>
        <w:r w:rsidRPr="00047F8D">
          <w:rPr>
            <w:rFonts w:ascii="Times New Roman" w:hAnsi="Times New Roman" w:cs="Times New Roman"/>
            <w:webHidden/>
            <w:sz w:val="28"/>
            <w:szCs w:val="28"/>
          </w:rPr>
          <w:fldChar w:fldCharType="separate"/>
        </w:r>
        <w:r w:rsidRPr="00047F8D">
          <w:rPr>
            <w:rFonts w:ascii="Times New Roman" w:hAnsi="Times New Roman" w:cs="Times New Roman"/>
            <w:webHidden/>
            <w:sz w:val="28"/>
            <w:szCs w:val="28"/>
          </w:rPr>
          <w:t>2</w:t>
        </w:r>
        <w:r w:rsidRPr="00047F8D">
          <w:rPr>
            <w:rFonts w:ascii="Times New Roman" w:hAnsi="Times New Roman" w:cs="Times New Roman"/>
            <w:webHidden/>
            <w:sz w:val="28"/>
            <w:szCs w:val="28"/>
          </w:rPr>
          <w:fldChar w:fldCharType="end"/>
        </w:r>
      </w:hyperlink>
    </w:p>
    <w:p w:rsidR="00047F8D" w:rsidRPr="00047F8D" w:rsidRDefault="000829E9" w:rsidP="00D80263">
      <w:pPr>
        <w:pStyle w:val="af7"/>
        <w:spacing w:line="360" w:lineRule="auto"/>
        <w:rPr>
          <w:rFonts w:ascii="Times New Roman" w:hAnsi="Times New Roman" w:cs="Times New Roman"/>
          <w:sz w:val="28"/>
          <w:szCs w:val="28"/>
        </w:rPr>
      </w:pPr>
      <w:hyperlink w:anchor="_Toc10240084" w:history="1">
        <w:r w:rsidR="00047F8D" w:rsidRPr="00047F8D">
          <w:rPr>
            <w:rStyle w:val="a8"/>
            <w:rFonts w:ascii="Times New Roman" w:hAnsi="Times New Roman" w:cs="Times New Roman"/>
            <w:sz w:val="28"/>
            <w:szCs w:val="28"/>
          </w:rPr>
          <w:t xml:space="preserve">1.Принципиальная схема </w:t>
        </w:r>
        <w:r w:rsidR="00047F8D" w:rsidRPr="00047F8D">
          <w:rPr>
            <w:rStyle w:val="a8"/>
            <w:rFonts w:ascii="Times New Roman" w:hAnsi="Times New Roman" w:cs="Times New Roman"/>
            <w:sz w:val="28"/>
            <w:szCs w:val="28"/>
            <w:u w:val="none"/>
          </w:rPr>
          <w:t>производства</w:t>
        </w:r>
        <w:r w:rsidR="00047F8D" w:rsidRPr="00047F8D">
          <w:rPr>
            <w:rStyle w:val="a8"/>
            <w:rFonts w:ascii="Times New Roman" w:hAnsi="Times New Roman" w:cs="Times New Roman"/>
            <w:sz w:val="28"/>
            <w:szCs w:val="28"/>
          </w:rPr>
          <w:t xml:space="preserve"> </w:t>
        </w:r>
        <w:r w:rsidR="00047F8D">
          <w:rPr>
            <w:rStyle w:val="a8"/>
            <w:rFonts w:ascii="Times New Roman" w:hAnsi="Times New Roman" w:cs="Times New Roman"/>
            <w:sz w:val="28"/>
            <w:szCs w:val="28"/>
          </w:rPr>
          <w:t>продукта</w:t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  <w:tab/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  <w:fldChar w:fldCharType="begin"/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  <w:instrText xml:space="preserve"> PAGEREF _Toc10240084 \h </w:instrText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  <w:fldChar w:fldCharType="separate"/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  <w:t>4</w:t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  <w:fldChar w:fldCharType="end"/>
        </w:r>
      </w:hyperlink>
    </w:p>
    <w:p w:rsidR="00047F8D" w:rsidRPr="00047F8D" w:rsidRDefault="000829E9" w:rsidP="00D80263">
      <w:pPr>
        <w:pStyle w:val="af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w:anchor="_Toc10240085" w:history="1">
        <w:r w:rsidR="00047F8D">
          <w:rPr>
            <w:rStyle w:val="a8"/>
            <w:rFonts w:ascii="Times New Roman" w:hAnsi="Times New Roman" w:cs="Times New Roman"/>
            <w:sz w:val="28"/>
            <w:szCs w:val="28"/>
          </w:rPr>
          <w:t>2.</w:t>
        </w:r>
        <w:r w:rsidR="00047F8D" w:rsidRPr="00047F8D">
          <w:t xml:space="preserve"> </w:t>
        </w:r>
        <w:r w:rsidR="00047F8D" w:rsidRPr="00047F8D">
          <w:rPr>
            <w:rStyle w:val="a8"/>
            <w:rFonts w:ascii="Times New Roman" w:hAnsi="Times New Roman" w:cs="Times New Roman"/>
            <w:sz w:val="28"/>
            <w:szCs w:val="28"/>
          </w:rPr>
          <w:t>Характеристика сырья и готовой продукции, требования к качеству</w:t>
        </w:r>
        <w:r w:rsidR="00047F8D" w:rsidRPr="00047F8D">
          <w:rPr>
            <w:rStyle w:val="a8"/>
            <w:rFonts w:ascii="Times New Roman" w:hAnsi="Times New Roman" w:cs="Times New Roman"/>
            <w:webHidden/>
            <w:sz w:val="28"/>
            <w:szCs w:val="28"/>
          </w:rPr>
          <w:t xml:space="preserve"> </w:t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  <w:fldChar w:fldCharType="begin"/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  <w:instrText xml:space="preserve"> PAGEREF _Toc10240085 \h </w:instrText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  <w:fldChar w:fldCharType="separate"/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  <w:t>7</w:t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  <w:fldChar w:fldCharType="end"/>
        </w:r>
      </w:hyperlink>
    </w:p>
    <w:p w:rsidR="00047F8D" w:rsidRPr="00047F8D" w:rsidRDefault="000829E9" w:rsidP="00D80263">
      <w:pPr>
        <w:pStyle w:val="af7"/>
        <w:spacing w:line="360" w:lineRule="auto"/>
        <w:rPr>
          <w:rFonts w:ascii="Times New Roman" w:hAnsi="Times New Roman" w:cs="Times New Roman"/>
          <w:sz w:val="28"/>
          <w:szCs w:val="28"/>
        </w:rPr>
      </w:pPr>
      <w:hyperlink w:anchor="_Toc10240086" w:history="1">
        <w:r w:rsidR="00047F8D">
          <w:rPr>
            <w:rStyle w:val="a8"/>
            <w:rFonts w:ascii="Times New Roman" w:hAnsi="Times New Roman" w:cs="Times New Roman"/>
            <w:sz w:val="28"/>
            <w:szCs w:val="28"/>
          </w:rPr>
          <w:t>3.Технологическая схема производства продукта</w:t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  <w:tab/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  <w:fldChar w:fldCharType="begin"/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  <w:instrText xml:space="preserve"> PAGEREF _Toc10240086 \h </w:instrText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  <w:fldChar w:fldCharType="separate"/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  <w:t>9</w:t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  <w:fldChar w:fldCharType="end"/>
        </w:r>
      </w:hyperlink>
    </w:p>
    <w:p w:rsidR="00047F8D" w:rsidRPr="00047F8D" w:rsidRDefault="000829E9" w:rsidP="00D80263">
      <w:pPr>
        <w:pStyle w:val="af7"/>
        <w:spacing w:line="360" w:lineRule="auto"/>
        <w:rPr>
          <w:rFonts w:ascii="Times New Roman" w:hAnsi="Times New Roman" w:cs="Times New Roman"/>
          <w:sz w:val="28"/>
          <w:szCs w:val="28"/>
        </w:rPr>
      </w:pPr>
      <w:hyperlink w:anchor="_Toc10240100" w:history="1">
        <w:r w:rsidR="00047F8D" w:rsidRPr="00047F8D">
          <w:rPr>
            <w:rStyle w:val="a8"/>
            <w:rFonts w:ascii="Times New Roman" w:hAnsi="Times New Roman" w:cs="Times New Roman"/>
            <w:sz w:val="28"/>
            <w:szCs w:val="28"/>
          </w:rPr>
          <w:t xml:space="preserve">4.Продуктовый  расчет  переработки  </w:t>
        </w:r>
        <w:r w:rsidR="00047F8D">
          <w:rPr>
            <w:rStyle w:val="a8"/>
            <w:rFonts w:ascii="Times New Roman" w:hAnsi="Times New Roman" w:cs="Times New Roman"/>
            <w:sz w:val="28"/>
            <w:szCs w:val="28"/>
          </w:rPr>
          <w:t>сырья</w:t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  <w:tab/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  <w:fldChar w:fldCharType="begin"/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  <w:instrText xml:space="preserve"> PAGEREF _Toc10240100 \h </w:instrText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  <w:fldChar w:fldCharType="separate"/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  <w:t>32</w:t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  <w:fldChar w:fldCharType="end"/>
        </w:r>
      </w:hyperlink>
    </w:p>
    <w:p w:rsidR="00047F8D" w:rsidRPr="00047F8D" w:rsidRDefault="000829E9" w:rsidP="00D80263">
      <w:pPr>
        <w:pStyle w:val="af7"/>
        <w:spacing w:line="360" w:lineRule="auto"/>
        <w:rPr>
          <w:rFonts w:ascii="Times New Roman" w:hAnsi="Times New Roman" w:cs="Times New Roman"/>
          <w:sz w:val="28"/>
          <w:szCs w:val="28"/>
        </w:rPr>
      </w:pPr>
      <w:hyperlink w:anchor="_Toc10240101" w:history="1">
        <w:r w:rsidR="00047F8D" w:rsidRPr="00047F8D">
          <w:rPr>
            <w:rStyle w:val="a8"/>
            <w:rFonts w:ascii="Times New Roman" w:hAnsi="Times New Roman" w:cs="Times New Roman"/>
            <w:sz w:val="28"/>
            <w:szCs w:val="28"/>
          </w:rPr>
          <w:t>5.Сводный матер</w:t>
        </w:r>
        <w:r w:rsidR="00047F8D">
          <w:rPr>
            <w:rStyle w:val="a8"/>
            <w:rFonts w:ascii="Times New Roman" w:hAnsi="Times New Roman" w:cs="Times New Roman"/>
            <w:sz w:val="28"/>
            <w:szCs w:val="28"/>
          </w:rPr>
          <w:t>иальный балан</w:t>
        </w:r>
        <w:r w:rsidR="0090169F">
          <w:rPr>
            <w:rStyle w:val="a8"/>
            <w:rFonts w:ascii="Times New Roman" w:hAnsi="Times New Roman" w:cs="Times New Roman"/>
            <w:sz w:val="28"/>
            <w:szCs w:val="28"/>
          </w:rPr>
          <w:t>с</w:t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  <w:tab/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  <w:fldChar w:fldCharType="begin"/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  <w:instrText xml:space="preserve"> PAGEREF _Toc10240101 \h </w:instrText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  <w:fldChar w:fldCharType="separate"/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  <w:t>36</w:t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  <w:fldChar w:fldCharType="end"/>
        </w:r>
      </w:hyperlink>
    </w:p>
    <w:p w:rsidR="00047F8D" w:rsidRPr="00047F8D" w:rsidRDefault="000829E9" w:rsidP="00D80263">
      <w:pPr>
        <w:pStyle w:val="af7"/>
        <w:spacing w:line="360" w:lineRule="auto"/>
        <w:rPr>
          <w:rFonts w:ascii="Times New Roman" w:hAnsi="Times New Roman" w:cs="Times New Roman"/>
          <w:sz w:val="28"/>
          <w:szCs w:val="28"/>
        </w:rPr>
      </w:pPr>
      <w:hyperlink w:anchor="_Toc10240102" w:history="1">
        <w:r w:rsidR="00047F8D" w:rsidRPr="00047F8D">
          <w:rPr>
            <w:rStyle w:val="a8"/>
            <w:rFonts w:ascii="Times New Roman" w:hAnsi="Times New Roman" w:cs="Times New Roman"/>
            <w:sz w:val="28"/>
            <w:szCs w:val="28"/>
          </w:rPr>
          <w:t>Заключение</w:t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  <w:tab/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  <w:fldChar w:fldCharType="begin"/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  <w:instrText xml:space="preserve"> PAGEREF _Toc10240102 \h </w:instrText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  <w:fldChar w:fldCharType="separate"/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  <w:t>37</w:t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  <w:fldChar w:fldCharType="end"/>
        </w:r>
      </w:hyperlink>
    </w:p>
    <w:p w:rsidR="00047F8D" w:rsidRPr="00047F8D" w:rsidRDefault="000829E9" w:rsidP="00D80263">
      <w:pPr>
        <w:pStyle w:val="af7"/>
        <w:spacing w:line="360" w:lineRule="auto"/>
        <w:rPr>
          <w:rFonts w:ascii="Times New Roman" w:hAnsi="Times New Roman" w:cs="Times New Roman"/>
          <w:sz w:val="28"/>
          <w:szCs w:val="28"/>
        </w:rPr>
      </w:pPr>
      <w:hyperlink w:anchor="_Toc10240103" w:history="1">
        <w:r w:rsidR="00047F8D" w:rsidRPr="00047F8D">
          <w:rPr>
            <w:rStyle w:val="a8"/>
            <w:rFonts w:ascii="Times New Roman" w:hAnsi="Times New Roman" w:cs="Times New Roman"/>
            <w:sz w:val="28"/>
            <w:szCs w:val="28"/>
          </w:rPr>
          <w:t>Список использованных информационных материалов</w:t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  <w:tab/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  <w:fldChar w:fldCharType="begin"/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  <w:instrText xml:space="preserve"> PAGEREF _Toc10240103 \h </w:instrText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  <w:fldChar w:fldCharType="separate"/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  <w:t>39</w:t>
        </w:r>
        <w:r w:rsidR="00047F8D" w:rsidRPr="00047F8D">
          <w:rPr>
            <w:rFonts w:ascii="Times New Roman" w:hAnsi="Times New Roman" w:cs="Times New Roman"/>
            <w:webHidden/>
            <w:sz w:val="28"/>
            <w:szCs w:val="28"/>
          </w:rPr>
          <w:fldChar w:fldCharType="end"/>
        </w:r>
      </w:hyperlink>
    </w:p>
    <w:p w:rsidR="00860EA8" w:rsidRDefault="00047F8D" w:rsidP="00D80263">
      <w:pPr>
        <w:shd w:val="clear" w:color="auto" w:fill="FFFFFF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47F8D">
        <w:rPr>
          <w:rFonts w:ascii="Times New Roman" w:hAnsi="Times New Roman"/>
          <w:sz w:val="28"/>
          <w:szCs w:val="28"/>
        </w:rPr>
        <w:fldChar w:fldCharType="end"/>
      </w:r>
    </w:p>
    <w:p w:rsidR="00860EA8" w:rsidRDefault="00860EA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60EA8" w:rsidRDefault="00860EA8" w:rsidP="0090169F">
      <w:pPr>
        <w:keepNext/>
        <w:spacing w:after="0" w:line="360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860EA8" w:rsidRDefault="00860EA8" w:rsidP="00860EA8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8D00D9">
        <w:rPr>
          <w:rFonts w:ascii="Times New Roman" w:hAnsi="Times New Roman"/>
          <w:snapToGrid w:val="0"/>
          <w:sz w:val="28"/>
          <w:szCs w:val="28"/>
        </w:rPr>
        <w:t xml:space="preserve">Выполняется </w:t>
      </w:r>
      <w:r>
        <w:rPr>
          <w:rFonts w:ascii="Times New Roman" w:hAnsi="Times New Roman"/>
          <w:snapToGrid w:val="0"/>
          <w:sz w:val="28"/>
          <w:szCs w:val="28"/>
        </w:rPr>
        <w:t>курсовая работа</w:t>
      </w:r>
      <w:r w:rsidRPr="008D00D9">
        <w:rPr>
          <w:rFonts w:ascii="Times New Roman" w:hAnsi="Times New Roman"/>
          <w:snapToGrid w:val="0"/>
          <w:sz w:val="28"/>
          <w:szCs w:val="28"/>
        </w:rPr>
        <w:t xml:space="preserve"> на базе теоретических </w:t>
      </w:r>
      <w:r>
        <w:rPr>
          <w:rFonts w:ascii="Times New Roman" w:hAnsi="Times New Roman"/>
          <w:snapToGrid w:val="0"/>
          <w:sz w:val="28"/>
          <w:szCs w:val="28"/>
        </w:rPr>
        <w:t xml:space="preserve">и практических </w:t>
      </w:r>
      <w:r w:rsidRPr="008D00D9">
        <w:rPr>
          <w:rFonts w:ascii="Times New Roman" w:hAnsi="Times New Roman"/>
          <w:snapToGrid w:val="0"/>
          <w:sz w:val="28"/>
          <w:szCs w:val="28"/>
        </w:rPr>
        <w:t>знаний, полученных в процессе изучения дисциплин</w:t>
      </w:r>
      <w:r w:rsidR="00554477" w:rsidRPr="00554477">
        <w:rPr>
          <w:rFonts w:ascii="Arial" w:hAnsi="Arial" w:cs="Arial"/>
          <w:color w:val="484848"/>
          <w:shd w:val="clear" w:color="auto" w:fill="FFFFFF"/>
        </w:rPr>
        <w:t xml:space="preserve"> </w:t>
      </w:r>
      <w:r w:rsidR="00554477">
        <w:rPr>
          <w:rFonts w:ascii="Arial" w:hAnsi="Arial" w:cs="Arial"/>
          <w:color w:val="484848"/>
          <w:shd w:val="clear" w:color="auto" w:fill="FFFFFF"/>
        </w:rPr>
        <w:t>«</w:t>
      </w:r>
      <w:r w:rsidR="00554477" w:rsidRPr="00554477">
        <w:rPr>
          <w:rFonts w:ascii="Times New Roman" w:hAnsi="Times New Roman"/>
          <w:sz w:val="28"/>
          <w:szCs w:val="28"/>
          <w:shd w:val="clear" w:color="auto" w:fill="FFFFFF"/>
        </w:rPr>
        <w:t>Виноградарство и основы садоводства</w:t>
      </w:r>
      <w:r w:rsidR="00554477">
        <w:rPr>
          <w:rFonts w:ascii="Times New Roman" w:hAnsi="Times New Roman"/>
          <w:sz w:val="28"/>
          <w:szCs w:val="28"/>
          <w:shd w:val="clear" w:color="auto" w:fill="FFFFFF"/>
        </w:rPr>
        <w:t>»,</w:t>
      </w:r>
      <w:r w:rsidR="00554477" w:rsidRPr="00554477">
        <w:rPr>
          <w:rFonts w:ascii="Arial" w:hAnsi="Arial" w:cs="Arial"/>
          <w:color w:val="484848"/>
          <w:shd w:val="clear" w:color="auto" w:fill="FFFFFF"/>
        </w:rPr>
        <w:t xml:space="preserve"> </w:t>
      </w:r>
      <w:r w:rsidR="00554477">
        <w:rPr>
          <w:rFonts w:ascii="Arial" w:hAnsi="Arial" w:cs="Arial"/>
          <w:color w:val="484848"/>
          <w:shd w:val="clear" w:color="auto" w:fill="FFFFFF"/>
        </w:rPr>
        <w:t>«</w:t>
      </w:r>
      <w:r w:rsidR="00554477" w:rsidRPr="00554477">
        <w:rPr>
          <w:rFonts w:ascii="Times New Roman" w:hAnsi="Times New Roman"/>
          <w:snapToGrid w:val="0"/>
          <w:sz w:val="28"/>
          <w:szCs w:val="28"/>
        </w:rPr>
        <w:t>Технология послеуборочной обработки и хранение винограда</w:t>
      </w:r>
      <w:r w:rsidR="00554477">
        <w:rPr>
          <w:rFonts w:ascii="Times New Roman" w:hAnsi="Times New Roman"/>
          <w:snapToGrid w:val="0"/>
          <w:sz w:val="28"/>
          <w:szCs w:val="28"/>
        </w:rPr>
        <w:t xml:space="preserve">», </w:t>
      </w:r>
      <w:r w:rsidRPr="008D00D9">
        <w:rPr>
          <w:rFonts w:ascii="Times New Roman" w:hAnsi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</w:rPr>
        <w:t>«Общая технология виноделия»</w:t>
      </w:r>
      <w:r w:rsidRPr="008D00D9">
        <w:rPr>
          <w:rFonts w:ascii="Times New Roman" w:hAnsi="Times New Roman"/>
          <w:snapToGrid w:val="0"/>
          <w:sz w:val="28"/>
          <w:szCs w:val="28"/>
        </w:rPr>
        <w:t>,</w:t>
      </w:r>
      <w:r w:rsidR="008728DD" w:rsidRPr="008728DD">
        <w:t xml:space="preserve"> </w:t>
      </w:r>
      <w:r w:rsidR="008728DD">
        <w:rPr>
          <w:rFonts w:ascii="Times New Roman" w:hAnsi="Times New Roman"/>
          <w:snapToGrid w:val="0"/>
          <w:sz w:val="28"/>
          <w:szCs w:val="28"/>
        </w:rPr>
        <w:t xml:space="preserve">«Оборудование винодельческих </w:t>
      </w:r>
      <w:r w:rsidR="008728DD" w:rsidRPr="008728DD">
        <w:rPr>
          <w:rFonts w:ascii="Times New Roman" w:hAnsi="Times New Roman"/>
          <w:snapToGrid w:val="0"/>
          <w:sz w:val="28"/>
          <w:szCs w:val="28"/>
        </w:rPr>
        <w:t>предприятий</w:t>
      </w:r>
      <w:r w:rsidR="008728DD">
        <w:rPr>
          <w:rFonts w:ascii="Times New Roman" w:hAnsi="Times New Roman"/>
          <w:snapToGrid w:val="0"/>
          <w:sz w:val="28"/>
          <w:szCs w:val="28"/>
        </w:rPr>
        <w:t>», «</w:t>
      </w:r>
      <w:r w:rsidR="008728DD" w:rsidRPr="008728DD">
        <w:rPr>
          <w:rFonts w:ascii="Times New Roman" w:hAnsi="Times New Roman"/>
          <w:snapToGrid w:val="0"/>
          <w:sz w:val="28"/>
          <w:szCs w:val="28"/>
        </w:rPr>
        <w:t>Технохимический контроль на предприятиях отрасли</w:t>
      </w:r>
      <w:r w:rsidR="008728DD">
        <w:rPr>
          <w:rFonts w:ascii="Times New Roman" w:hAnsi="Times New Roman"/>
          <w:snapToGrid w:val="0"/>
          <w:sz w:val="28"/>
          <w:szCs w:val="28"/>
        </w:rPr>
        <w:t>»,</w:t>
      </w:r>
      <w:r w:rsidRPr="008D00D9">
        <w:rPr>
          <w:rFonts w:ascii="Times New Roman" w:hAnsi="Times New Roman"/>
          <w:snapToGrid w:val="0"/>
          <w:sz w:val="28"/>
          <w:szCs w:val="28"/>
        </w:rPr>
        <w:t xml:space="preserve"> а также практических навыков, приобретенных студентом в период обучения</w:t>
      </w:r>
      <w:r w:rsidR="008728DD">
        <w:rPr>
          <w:rFonts w:ascii="Times New Roman" w:hAnsi="Times New Roman"/>
          <w:snapToGrid w:val="0"/>
          <w:sz w:val="28"/>
          <w:szCs w:val="28"/>
        </w:rPr>
        <w:t xml:space="preserve"> и прохождения производственной</w:t>
      </w:r>
      <w:r w:rsidRPr="008D00D9">
        <w:rPr>
          <w:rFonts w:ascii="Times New Roman" w:hAnsi="Times New Roman"/>
          <w:snapToGrid w:val="0"/>
          <w:sz w:val="28"/>
          <w:szCs w:val="28"/>
        </w:rPr>
        <w:t xml:space="preserve"> практик</w:t>
      </w:r>
      <w:r w:rsidR="008728DD">
        <w:rPr>
          <w:rFonts w:ascii="Times New Roman" w:hAnsi="Times New Roman"/>
          <w:snapToGrid w:val="0"/>
          <w:sz w:val="28"/>
          <w:szCs w:val="28"/>
        </w:rPr>
        <w:t>и</w:t>
      </w:r>
      <w:r w:rsidRPr="008D00D9">
        <w:rPr>
          <w:rFonts w:ascii="Times New Roman" w:hAnsi="Times New Roman"/>
          <w:snapToGrid w:val="0"/>
          <w:sz w:val="28"/>
          <w:szCs w:val="28"/>
        </w:rPr>
        <w:t xml:space="preserve">. </w:t>
      </w:r>
    </w:p>
    <w:p w:rsidR="00067FE7" w:rsidRDefault="00067FE7" w:rsidP="00860EA8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67FE7" w:rsidRDefault="00067FE7" w:rsidP="00860EA8">
      <w:pPr>
        <w:spacing w:after="0" w:line="240" w:lineRule="auto"/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  <w:r w:rsidRPr="00067FE7">
        <w:rPr>
          <w:rFonts w:ascii="Times New Roman" w:hAnsi="Times New Roman"/>
          <w:b/>
          <w:snapToGrid w:val="0"/>
          <w:sz w:val="28"/>
          <w:szCs w:val="28"/>
        </w:rPr>
        <w:t>Введение</w:t>
      </w:r>
    </w:p>
    <w:p w:rsidR="00067FE7" w:rsidRDefault="00067FE7" w:rsidP="00860EA8">
      <w:pPr>
        <w:spacing w:after="0" w:line="240" w:lineRule="auto"/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</w:p>
    <w:p w:rsidR="00067FE7" w:rsidRPr="00067FE7" w:rsidRDefault="00067FE7" w:rsidP="00067FE7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Введение должно содержать к</w:t>
      </w:r>
      <w:r w:rsidRPr="00067FE7">
        <w:rPr>
          <w:rFonts w:ascii="Times New Roman" w:hAnsi="Times New Roman"/>
          <w:snapToGrid w:val="0"/>
          <w:sz w:val="28"/>
          <w:szCs w:val="28"/>
        </w:rPr>
        <w:t>ратк</w:t>
      </w:r>
      <w:r>
        <w:rPr>
          <w:rFonts w:ascii="Times New Roman" w:hAnsi="Times New Roman"/>
          <w:snapToGrid w:val="0"/>
          <w:sz w:val="28"/>
          <w:szCs w:val="28"/>
        </w:rPr>
        <w:t>ое</w:t>
      </w:r>
      <w:r w:rsidRPr="00067FE7">
        <w:rPr>
          <w:rFonts w:ascii="Times New Roman" w:hAnsi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</w:rPr>
        <w:t>описание конечного продукта</w:t>
      </w:r>
      <w:r w:rsidRPr="00067FE7">
        <w:rPr>
          <w:rFonts w:ascii="Times New Roman" w:hAnsi="Times New Roman"/>
          <w:snapToGrid w:val="0"/>
          <w:sz w:val="28"/>
          <w:szCs w:val="28"/>
        </w:rPr>
        <w:t xml:space="preserve"> и общую </w:t>
      </w:r>
      <w:r>
        <w:rPr>
          <w:rFonts w:ascii="Times New Roman" w:hAnsi="Times New Roman"/>
          <w:snapToGrid w:val="0"/>
          <w:sz w:val="28"/>
          <w:szCs w:val="28"/>
        </w:rPr>
        <w:t xml:space="preserve">его </w:t>
      </w:r>
      <w:r w:rsidRPr="00067FE7">
        <w:rPr>
          <w:rFonts w:ascii="Times New Roman" w:hAnsi="Times New Roman"/>
          <w:snapToGrid w:val="0"/>
          <w:sz w:val="28"/>
          <w:szCs w:val="28"/>
        </w:rPr>
        <w:t>характеристику.</w:t>
      </w:r>
    </w:p>
    <w:p w:rsidR="0090169F" w:rsidRPr="008D00D9" w:rsidRDefault="0090169F" w:rsidP="00860EA8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3176A9" w:rsidRPr="0090169F" w:rsidRDefault="003176A9" w:rsidP="003176A9">
      <w:pPr>
        <w:pStyle w:val="a7"/>
        <w:keepNext/>
        <w:numPr>
          <w:ilvl w:val="0"/>
          <w:numId w:val="7"/>
        </w:numPr>
        <w:spacing w:after="0" w:line="36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</w:rPr>
      </w:pPr>
      <w:r w:rsidRPr="0090169F">
        <w:rPr>
          <w:rFonts w:ascii="Times New Roman" w:hAnsi="Times New Roman"/>
          <w:b/>
          <w:bCs/>
          <w:iCs/>
          <w:sz w:val="28"/>
          <w:szCs w:val="28"/>
        </w:rPr>
        <w:t>Характеристика сырья и готовой продукции, требования к качеству</w:t>
      </w:r>
    </w:p>
    <w:p w:rsidR="003176A9" w:rsidRPr="00D87CFD" w:rsidRDefault="003176A9" w:rsidP="003176A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Сырье для производства конечного продукта - </w:t>
      </w:r>
      <w:r w:rsidRPr="008D00D9">
        <w:rPr>
          <w:rFonts w:ascii="Times New Roman" w:hAnsi="Times New Roman"/>
          <w:sz w:val="28"/>
          <w:szCs w:val="28"/>
        </w:rPr>
        <w:t xml:space="preserve">необходимо привести </w:t>
      </w:r>
      <w:r>
        <w:rPr>
          <w:rFonts w:ascii="Times New Roman" w:hAnsi="Times New Roman"/>
          <w:sz w:val="28"/>
          <w:szCs w:val="28"/>
        </w:rPr>
        <w:t xml:space="preserve">полную характеристику исходного сырья для получения конечного продукта (винограда, плодово-ягодного и т.д.). При использовании сырья, показатели которого определяются почвенно-климатическими условиями, приводятся характеристики условий его произрастания. Если конечный продукт производится из нескольких компонентов (сортов) – приводятся характеристики всех, а также характеристики иных материалов (консерванты, дрожжи, ферменты, стабилизаторы и т.д.) используемых в выбранной технологии. Раздел иллюстрируется соответствующими схемами и рисунками </w:t>
      </w:r>
      <w:r w:rsidRPr="00067FE7">
        <w:rPr>
          <w:rFonts w:ascii="Times New Roman" w:hAnsi="Times New Roman"/>
          <w:color w:val="C00000"/>
          <w:sz w:val="28"/>
          <w:szCs w:val="28"/>
        </w:rPr>
        <w:t xml:space="preserve">(Приложение  ). </w:t>
      </w:r>
    </w:p>
    <w:p w:rsidR="003176A9" w:rsidRPr="003176A9" w:rsidRDefault="003176A9" w:rsidP="003176A9">
      <w:pPr>
        <w:keepNext/>
        <w:spacing w:after="0" w:line="360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3176A9">
        <w:rPr>
          <w:rFonts w:ascii="Times New Roman" w:hAnsi="Times New Roman"/>
          <w:sz w:val="28"/>
          <w:szCs w:val="28"/>
        </w:rPr>
        <w:t xml:space="preserve"> </w:t>
      </w:r>
      <w:r w:rsidRPr="003176A9">
        <w:rPr>
          <w:rFonts w:ascii="Times New Roman" w:hAnsi="Times New Roman"/>
          <w:sz w:val="28"/>
          <w:szCs w:val="28"/>
          <w:lang w:eastAsia="en-US"/>
        </w:rPr>
        <w:t>Поскольку качество сырья и полуфабрикатов во многом определяет качество готового продукта, при описании технологического процесса необходимо указать перечень показателей качества и безопасности (микробиология, токсичные металлы, микотоксины, радионуклиды, нитраты и нитриты, консерванты и др.).</w:t>
      </w:r>
    </w:p>
    <w:p w:rsidR="003176A9" w:rsidRDefault="0090169F" w:rsidP="003176A9">
      <w:pPr>
        <w:pStyle w:val="a7"/>
        <w:keepNext/>
        <w:numPr>
          <w:ilvl w:val="0"/>
          <w:numId w:val="7"/>
        </w:numPr>
        <w:spacing w:after="0" w:line="360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90169F">
        <w:rPr>
          <w:rFonts w:ascii="Times New Roman" w:hAnsi="Times New Roman"/>
          <w:b/>
          <w:sz w:val="28"/>
          <w:szCs w:val="28"/>
        </w:rPr>
        <w:t>Принципиальная схема производства продукта</w:t>
      </w:r>
    </w:p>
    <w:p w:rsidR="004C15E7" w:rsidRPr="005506DA" w:rsidRDefault="004C15E7" w:rsidP="005506DA">
      <w:pPr>
        <w:pStyle w:val="af"/>
        <w:spacing w:before="0" w:beforeAutospacing="0" w:after="0" w:afterAutospacing="0"/>
        <w:rPr>
          <w:sz w:val="28"/>
          <w:szCs w:val="28"/>
        </w:rPr>
      </w:pPr>
      <w:r w:rsidRPr="005506DA">
        <w:rPr>
          <w:sz w:val="28"/>
          <w:szCs w:val="28"/>
        </w:rPr>
        <w:t>Технологическую (или процессуальную) схему в тексте пояснительной записки изображают в виде векторов, на которые в последовательном порядке наносят все операции технологического процесса и обозначают основные полупродукты, отходы и вносимые вспомогательные материалы. Располагают схему по вертикали, расширяя влево и вправо. Не допускают пересечения линий, все изгибы делают под прямым углом.</w:t>
      </w:r>
    </w:p>
    <w:p w:rsidR="004C15E7" w:rsidRPr="005506DA" w:rsidRDefault="004C15E7" w:rsidP="005506DA">
      <w:pPr>
        <w:pStyle w:val="af"/>
        <w:spacing w:before="0" w:beforeAutospacing="0" w:after="0" w:afterAutospacing="0"/>
        <w:rPr>
          <w:sz w:val="28"/>
          <w:szCs w:val="28"/>
        </w:rPr>
      </w:pPr>
      <w:r w:rsidRPr="005506DA">
        <w:rPr>
          <w:sz w:val="28"/>
          <w:szCs w:val="28"/>
        </w:rPr>
        <w:t>В схеме выделяются ветви основного продукта и вспомогательных материалов; дрожжевая разводка, спирт, оклеивающие вещества, ликер, рабочий раствор H</w:t>
      </w:r>
      <w:r w:rsidRPr="005506DA">
        <w:rPr>
          <w:sz w:val="28"/>
          <w:szCs w:val="28"/>
          <w:vertAlign w:val="subscript"/>
        </w:rPr>
        <w:t>2</w:t>
      </w:r>
      <w:r w:rsidRPr="005506DA">
        <w:rPr>
          <w:sz w:val="28"/>
          <w:szCs w:val="28"/>
        </w:rPr>
        <w:t>SO</w:t>
      </w:r>
      <w:r w:rsidRPr="005506DA">
        <w:rPr>
          <w:sz w:val="28"/>
          <w:szCs w:val="28"/>
          <w:vertAlign w:val="subscript"/>
        </w:rPr>
        <w:t>3</w:t>
      </w:r>
      <w:r w:rsidRPr="005506DA">
        <w:rPr>
          <w:sz w:val="28"/>
          <w:szCs w:val="28"/>
        </w:rPr>
        <w:t>, пробки, этикетки и т.д. Приложение вспомогательных материалов показывают соответствующей надписью на полочке стрелки, направленной в технологическую операцию.</w:t>
      </w:r>
    </w:p>
    <w:p w:rsidR="004C15E7" w:rsidRPr="005506DA" w:rsidRDefault="004C15E7" w:rsidP="005506DA">
      <w:pPr>
        <w:pStyle w:val="af"/>
        <w:spacing w:before="0" w:beforeAutospacing="0" w:after="0" w:afterAutospacing="0"/>
        <w:rPr>
          <w:sz w:val="28"/>
          <w:szCs w:val="28"/>
        </w:rPr>
      </w:pPr>
      <w:r w:rsidRPr="005506DA">
        <w:rPr>
          <w:sz w:val="28"/>
          <w:szCs w:val="28"/>
        </w:rPr>
        <w:lastRenderedPageBreak/>
        <w:t>Технологическая (процессуальная) схема отражает требования действующей ТИ, передовую технологию производства заданного продукта, рациональное использование сырья и материалов.</w:t>
      </w:r>
    </w:p>
    <w:p w:rsidR="004C15E7" w:rsidRPr="005506DA" w:rsidRDefault="004C15E7" w:rsidP="005506DA">
      <w:pPr>
        <w:pStyle w:val="af"/>
        <w:spacing w:before="0" w:beforeAutospacing="0" w:after="0" w:afterAutospacing="0"/>
        <w:rPr>
          <w:sz w:val="28"/>
          <w:szCs w:val="28"/>
        </w:rPr>
      </w:pPr>
      <w:r w:rsidRPr="005506DA">
        <w:rPr>
          <w:sz w:val="28"/>
          <w:szCs w:val="28"/>
        </w:rPr>
        <w:t>Законченная схема подлежит краткому пооперационному описанию. При этом, по каждой операции необходимо раскрыть:</w:t>
      </w:r>
    </w:p>
    <w:p w:rsidR="004C15E7" w:rsidRPr="005506DA" w:rsidRDefault="004C15E7" w:rsidP="005506DA">
      <w:pPr>
        <w:pStyle w:val="af"/>
        <w:spacing w:before="0" w:beforeAutospacing="0" w:after="0" w:afterAutospacing="0"/>
        <w:rPr>
          <w:sz w:val="28"/>
          <w:szCs w:val="28"/>
        </w:rPr>
      </w:pPr>
      <w:r w:rsidRPr="005506DA">
        <w:rPr>
          <w:sz w:val="28"/>
          <w:szCs w:val="28"/>
        </w:rPr>
        <w:t>– цель и назначение операции;</w:t>
      </w:r>
    </w:p>
    <w:p w:rsidR="004C15E7" w:rsidRPr="005506DA" w:rsidRDefault="004C15E7" w:rsidP="005506DA">
      <w:pPr>
        <w:pStyle w:val="af"/>
        <w:spacing w:before="0" w:beforeAutospacing="0" w:after="0" w:afterAutospacing="0"/>
        <w:rPr>
          <w:sz w:val="28"/>
          <w:szCs w:val="28"/>
        </w:rPr>
      </w:pPr>
      <w:r w:rsidRPr="005506DA">
        <w:rPr>
          <w:sz w:val="28"/>
          <w:szCs w:val="28"/>
        </w:rPr>
        <w:t>- физические, физико-химические и биохимические процессы;</w:t>
      </w:r>
    </w:p>
    <w:p w:rsidR="004C15E7" w:rsidRPr="005506DA" w:rsidRDefault="004C15E7" w:rsidP="005506DA">
      <w:pPr>
        <w:pStyle w:val="af"/>
        <w:spacing w:before="0" w:beforeAutospacing="0" w:after="0" w:afterAutospacing="0"/>
        <w:rPr>
          <w:sz w:val="28"/>
          <w:szCs w:val="28"/>
        </w:rPr>
      </w:pPr>
      <w:r w:rsidRPr="005506DA">
        <w:rPr>
          <w:sz w:val="28"/>
          <w:szCs w:val="28"/>
        </w:rPr>
        <w:t>- порядок (технология) проведения операции;</w:t>
      </w:r>
    </w:p>
    <w:p w:rsidR="004C15E7" w:rsidRPr="005506DA" w:rsidRDefault="004C15E7" w:rsidP="005506DA">
      <w:pPr>
        <w:pStyle w:val="af"/>
        <w:spacing w:before="0" w:beforeAutospacing="0" w:after="0" w:afterAutospacing="0"/>
        <w:rPr>
          <w:sz w:val="28"/>
          <w:szCs w:val="28"/>
        </w:rPr>
      </w:pPr>
      <w:r w:rsidRPr="005506DA">
        <w:rPr>
          <w:sz w:val="28"/>
          <w:szCs w:val="28"/>
        </w:rPr>
        <w:t>– выбор типа оборудования;</w:t>
      </w:r>
    </w:p>
    <w:p w:rsidR="003176A9" w:rsidRPr="003176A9" w:rsidRDefault="003176A9" w:rsidP="003176A9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3176A9">
        <w:rPr>
          <w:rFonts w:ascii="Times New Roman" w:eastAsia="Calibri" w:hAnsi="Times New Roman"/>
          <w:sz w:val="28"/>
          <w:szCs w:val="28"/>
        </w:rPr>
        <w:t>Технологическая схема подлежит пооперационному описанию после ее составления. При описании каждой операции указываются:</w:t>
      </w:r>
    </w:p>
    <w:p w:rsidR="003176A9" w:rsidRPr="003176A9" w:rsidRDefault="003176A9" w:rsidP="003176A9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3176A9">
        <w:rPr>
          <w:rFonts w:ascii="Times New Roman" w:eastAsia="Calibri" w:hAnsi="Times New Roman"/>
          <w:sz w:val="28"/>
          <w:szCs w:val="28"/>
        </w:rPr>
        <w:t>- цель и назначение операции;</w:t>
      </w:r>
    </w:p>
    <w:p w:rsidR="003176A9" w:rsidRPr="003176A9" w:rsidRDefault="003176A9" w:rsidP="003176A9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3176A9">
        <w:rPr>
          <w:rFonts w:ascii="Times New Roman" w:eastAsia="Calibri" w:hAnsi="Times New Roman"/>
          <w:sz w:val="28"/>
          <w:szCs w:val="28"/>
        </w:rPr>
        <w:t>- режимы проведения операции (температура, продолжительность, давление и т.п.);</w:t>
      </w:r>
    </w:p>
    <w:p w:rsidR="003176A9" w:rsidRDefault="003176A9" w:rsidP="003176A9">
      <w:pPr>
        <w:spacing w:after="0" w:line="240" w:lineRule="auto"/>
        <w:ind w:firstLine="708"/>
        <w:jc w:val="both"/>
      </w:pPr>
      <w:r w:rsidRPr="003176A9">
        <w:rPr>
          <w:rFonts w:ascii="Times New Roman" w:eastAsia="Calibri" w:hAnsi="Times New Roman"/>
          <w:sz w:val="28"/>
          <w:szCs w:val="28"/>
        </w:rPr>
        <w:t>- основные биохимические и физико-химические процессы, протекающие при операции.</w:t>
      </w:r>
      <w:r w:rsidRPr="003176A9">
        <w:t xml:space="preserve"> </w:t>
      </w:r>
    </w:p>
    <w:p w:rsidR="003176A9" w:rsidRPr="003176A9" w:rsidRDefault="003176A9" w:rsidP="003176A9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3176A9">
        <w:rPr>
          <w:rFonts w:ascii="Times New Roman" w:eastAsia="Calibri" w:hAnsi="Times New Roman"/>
          <w:sz w:val="28"/>
          <w:szCs w:val="28"/>
        </w:rPr>
        <w:t xml:space="preserve">В разделе приводится структурная схема технологического процесса производства продукта (пример - Приложение </w:t>
      </w:r>
      <w:r w:rsidR="001947CC">
        <w:rPr>
          <w:rFonts w:ascii="Times New Roman" w:eastAsia="Calibri" w:hAnsi="Times New Roman"/>
          <w:sz w:val="28"/>
          <w:szCs w:val="28"/>
        </w:rPr>
        <w:t>1)</w:t>
      </w:r>
      <w:r w:rsidRPr="003176A9">
        <w:rPr>
          <w:rFonts w:ascii="Times New Roman" w:eastAsia="Calibri" w:hAnsi="Times New Roman"/>
          <w:sz w:val="28"/>
          <w:szCs w:val="28"/>
        </w:rPr>
        <w:t>, включающая все этапы от поступления продукта до его выпуска и описание технологических операций. На схеме указываются точки контроля основных параметров технологического процесса.</w:t>
      </w:r>
    </w:p>
    <w:p w:rsidR="003176A9" w:rsidRDefault="003176A9" w:rsidP="003176A9">
      <w:pPr>
        <w:pStyle w:val="a7"/>
        <w:keepNext/>
        <w:spacing w:after="0" w:line="360" w:lineRule="auto"/>
        <w:ind w:left="1068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860EA8" w:rsidRDefault="0090169F" w:rsidP="003176A9">
      <w:pPr>
        <w:pStyle w:val="a7"/>
        <w:keepNext/>
        <w:numPr>
          <w:ilvl w:val="0"/>
          <w:numId w:val="7"/>
        </w:numPr>
        <w:spacing w:after="0" w:line="360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3176A9">
        <w:rPr>
          <w:rFonts w:ascii="Times New Roman" w:hAnsi="Times New Roman"/>
          <w:b/>
          <w:sz w:val="28"/>
          <w:szCs w:val="28"/>
        </w:rPr>
        <w:tab/>
      </w:r>
      <w:r w:rsidR="003176A9" w:rsidRPr="003176A9">
        <w:rPr>
          <w:rFonts w:ascii="Times New Roman" w:hAnsi="Times New Roman"/>
          <w:b/>
          <w:sz w:val="28"/>
          <w:szCs w:val="28"/>
        </w:rPr>
        <w:t>Расчет материального баланса</w:t>
      </w:r>
    </w:p>
    <w:p w:rsidR="005506DA" w:rsidRDefault="004A2F67" w:rsidP="005506DA">
      <w:pPr>
        <w:pStyle w:val="af"/>
        <w:spacing w:before="0" w:beforeAutospacing="0" w:after="0" w:afterAutospacing="0"/>
        <w:ind w:firstLine="708"/>
        <w:jc w:val="both"/>
        <w:rPr>
          <w:i/>
          <w:iCs/>
          <w:sz w:val="28"/>
          <w:szCs w:val="28"/>
        </w:rPr>
      </w:pPr>
      <w:r>
        <w:rPr>
          <w:rStyle w:val="afb"/>
          <w:b w:val="0"/>
          <w:color w:val="111111"/>
          <w:sz w:val="28"/>
          <w:szCs w:val="28"/>
        </w:rPr>
        <w:t>М</w:t>
      </w:r>
      <w:r w:rsidRPr="003A1C7D">
        <w:rPr>
          <w:rStyle w:val="afb"/>
          <w:b w:val="0"/>
          <w:color w:val="111111"/>
          <w:sz w:val="28"/>
          <w:szCs w:val="28"/>
        </w:rPr>
        <w:t xml:space="preserve">атериальный баланс </w:t>
      </w:r>
      <w:r w:rsidRPr="003A1C7D">
        <w:rPr>
          <w:color w:val="111111"/>
          <w:sz w:val="28"/>
          <w:szCs w:val="28"/>
          <w:shd w:val="clear" w:color="auto" w:fill="FFFFFF"/>
        </w:rPr>
        <w:t xml:space="preserve">характеризует соотношение между количеством исходного материала, используемого на производстве, числом готовой продукции, полученных отходов, а также </w:t>
      </w:r>
      <w:r>
        <w:rPr>
          <w:color w:val="111111"/>
          <w:sz w:val="28"/>
          <w:szCs w:val="28"/>
          <w:shd w:val="clear" w:color="auto" w:fill="FFFFFF"/>
        </w:rPr>
        <w:t xml:space="preserve">других </w:t>
      </w:r>
      <w:r w:rsidRPr="003A1C7D">
        <w:rPr>
          <w:color w:val="111111"/>
          <w:sz w:val="28"/>
          <w:szCs w:val="28"/>
          <w:shd w:val="clear" w:color="auto" w:fill="FFFFFF"/>
        </w:rPr>
        <w:t>потерь.</w:t>
      </w:r>
      <w:r>
        <w:rPr>
          <w:color w:val="111111"/>
          <w:sz w:val="28"/>
          <w:szCs w:val="28"/>
          <w:shd w:val="clear" w:color="auto" w:fill="FFFFFF"/>
        </w:rPr>
        <w:t xml:space="preserve">  </w:t>
      </w:r>
      <w:r w:rsidRPr="009046E9">
        <w:rPr>
          <w:color w:val="111111"/>
          <w:sz w:val="28"/>
          <w:szCs w:val="28"/>
          <w:shd w:val="clear" w:color="auto" w:fill="FFFFFF"/>
        </w:rPr>
        <w:t xml:space="preserve">Исходными данными для расчета продуктов и составления материальных балансов являются: </w:t>
      </w:r>
      <w:r>
        <w:rPr>
          <w:color w:val="111111"/>
          <w:sz w:val="28"/>
          <w:szCs w:val="28"/>
          <w:shd w:val="clear" w:color="auto" w:fill="FFFFFF"/>
        </w:rPr>
        <w:t>структурная</w:t>
      </w:r>
      <w:r w:rsidRPr="009046E9">
        <w:rPr>
          <w:color w:val="111111"/>
          <w:sz w:val="28"/>
          <w:szCs w:val="28"/>
          <w:shd w:val="clear" w:color="auto" w:fill="FFFFFF"/>
        </w:rPr>
        <w:t xml:space="preserve"> схема производства</w:t>
      </w:r>
      <w:r>
        <w:rPr>
          <w:color w:val="111111"/>
          <w:sz w:val="28"/>
          <w:szCs w:val="28"/>
          <w:shd w:val="clear" w:color="auto" w:fill="FFFFFF"/>
        </w:rPr>
        <w:t xml:space="preserve"> продукта</w:t>
      </w:r>
      <w:r w:rsidRPr="009046E9">
        <w:rPr>
          <w:color w:val="111111"/>
          <w:sz w:val="28"/>
          <w:szCs w:val="28"/>
          <w:shd w:val="clear" w:color="auto" w:fill="FFFFFF"/>
        </w:rPr>
        <w:t>; предельно допустимые нормы потерь при производстве, хранении и отгрузке продукции, а также нормы проектных организаций; фактические данные передовых предприятий по расходу сырья и вспомогательных материалов, величине отходов и потерь.</w:t>
      </w:r>
      <w:r w:rsidR="005506DA" w:rsidRPr="005506DA">
        <w:rPr>
          <w:i/>
          <w:iCs/>
          <w:sz w:val="28"/>
          <w:szCs w:val="28"/>
        </w:rPr>
        <w:t xml:space="preserve"> </w:t>
      </w:r>
    </w:p>
    <w:p w:rsidR="005506DA" w:rsidRPr="005506DA" w:rsidRDefault="005506DA" w:rsidP="005506DA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506DA">
        <w:rPr>
          <w:i/>
          <w:iCs/>
          <w:sz w:val="28"/>
          <w:szCs w:val="28"/>
        </w:rPr>
        <w:t>Задача расчёта</w:t>
      </w:r>
      <w:r w:rsidRPr="005506DA">
        <w:rPr>
          <w:sz w:val="28"/>
          <w:szCs w:val="28"/>
        </w:rPr>
        <w:t> – определить затраты сырья на единицу продукции или выход продукции из единицы сырья, а также количество промежуточных продуктов и отходов производства.</w:t>
      </w:r>
    </w:p>
    <w:p w:rsidR="005506DA" w:rsidRPr="005506DA" w:rsidRDefault="005506DA" w:rsidP="005506DA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506DA">
        <w:rPr>
          <w:sz w:val="28"/>
          <w:szCs w:val="28"/>
        </w:rPr>
        <w:t>Основанием для расчётов служат данные характеристики сырья и готовой продукции, технологические нормы потерь и отходов по стадиям производства, и нормы выходов, принятые в винодельческой промышленности.</w:t>
      </w:r>
    </w:p>
    <w:p w:rsidR="005506DA" w:rsidRPr="005506DA" w:rsidRDefault="005506DA" w:rsidP="005506DA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506DA">
        <w:rPr>
          <w:sz w:val="28"/>
          <w:szCs w:val="28"/>
        </w:rPr>
        <w:t>Продуктовые расчёты выполняются по специальной методике, разработанной для производства каждого вида винопродукции. Результаты пересчитывают на годовой или суточный выпуск продукции и сводят в итоговую таблицу, что позволяет рассчитать необходимое технологическое оборудование.</w:t>
      </w:r>
    </w:p>
    <w:p w:rsidR="004A2F67" w:rsidRPr="009046E9" w:rsidRDefault="004A2F67" w:rsidP="005506D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</w:p>
    <w:p w:rsidR="00860EA8" w:rsidRDefault="004A2F67" w:rsidP="005506DA">
      <w:pPr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8"/>
          <w:szCs w:val="28"/>
          <w:shd w:val="clear" w:color="auto" w:fill="FFFFFF"/>
        </w:rPr>
      </w:pPr>
      <w:r w:rsidRPr="009046E9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lastRenderedPageBreak/>
        <w:t>Расчеты продуктов выполняют для каждой операции в строгой последовательности хода технологического процесса.</w:t>
      </w:r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 </w:t>
      </w:r>
      <w:r w:rsidRPr="00AA481D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Нормы потерь и отходов, принятые в расчете </w:t>
      </w:r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и результаты расчета сводятся в таблицы</w:t>
      </w:r>
      <w:r w:rsidRPr="004A2F67">
        <w:rPr>
          <w:rFonts w:ascii="Times New Roman" w:hAnsi="Times New Roman"/>
          <w:color w:val="C00000"/>
          <w:sz w:val="28"/>
          <w:szCs w:val="28"/>
          <w:shd w:val="clear" w:color="auto" w:fill="FFFFFF"/>
        </w:rPr>
        <w:t xml:space="preserve"> </w:t>
      </w:r>
      <w:r w:rsidRPr="001947CC">
        <w:rPr>
          <w:rFonts w:ascii="Times New Roman" w:hAnsi="Times New Roman"/>
          <w:sz w:val="28"/>
          <w:szCs w:val="28"/>
          <w:shd w:val="clear" w:color="auto" w:fill="FFFFFF"/>
        </w:rPr>
        <w:t>(Приложения</w:t>
      </w:r>
      <w:r w:rsidR="001947CC" w:rsidRPr="001947CC">
        <w:rPr>
          <w:rFonts w:ascii="Times New Roman" w:hAnsi="Times New Roman"/>
          <w:sz w:val="28"/>
          <w:szCs w:val="28"/>
          <w:shd w:val="clear" w:color="auto" w:fill="FFFFFF"/>
        </w:rPr>
        <w:t xml:space="preserve"> 2,3,4</w:t>
      </w:r>
      <w:r w:rsidRPr="001947CC">
        <w:rPr>
          <w:rFonts w:ascii="Times New Roman" w:hAnsi="Times New Roman"/>
          <w:sz w:val="28"/>
          <w:szCs w:val="28"/>
          <w:shd w:val="clear" w:color="auto" w:fill="FFFFFF"/>
        </w:rPr>
        <w:t>).</w:t>
      </w:r>
    </w:p>
    <w:p w:rsidR="005506DA" w:rsidRPr="005506DA" w:rsidRDefault="005506DA" w:rsidP="005506DA">
      <w:pPr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8"/>
          <w:szCs w:val="28"/>
          <w:shd w:val="clear" w:color="auto" w:fill="FFFFFF"/>
        </w:rPr>
      </w:pPr>
    </w:p>
    <w:p w:rsidR="004D2BC1" w:rsidRDefault="004D2BC1" w:rsidP="008D00D9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</w:rPr>
        <w:sectPr w:rsidR="004D2BC1" w:rsidSect="00055DE9">
          <w:footerReference w:type="default" r:id="rId11"/>
          <w:pgSz w:w="11906" w:h="16838"/>
          <w:pgMar w:top="1134" w:right="566" w:bottom="1134" w:left="1276" w:header="708" w:footer="708" w:gutter="0"/>
          <w:cols w:space="708"/>
          <w:docGrid w:linePitch="360"/>
        </w:sectPr>
      </w:pPr>
    </w:p>
    <w:p w:rsidR="007D532E" w:rsidRPr="008D00D9" w:rsidRDefault="00A4382F" w:rsidP="008D00D9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1" w:name="_Toc161693638"/>
      <w:r>
        <w:rPr>
          <w:rFonts w:ascii="Times New Roman" w:hAnsi="Times New Roman" w:cs="Times New Roman"/>
          <w:color w:val="auto"/>
        </w:rPr>
        <w:lastRenderedPageBreak/>
        <w:t>4</w:t>
      </w:r>
      <w:r w:rsidR="00163183" w:rsidRPr="008D00D9">
        <w:rPr>
          <w:rFonts w:ascii="Times New Roman" w:hAnsi="Times New Roman" w:cs="Times New Roman"/>
          <w:color w:val="auto"/>
        </w:rPr>
        <w:t>.</w:t>
      </w:r>
      <w:r w:rsidR="00EC354C" w:rsidRPr="008D00D9">
        <w:rPr>
          <w:rFonts w:ascii="Times New Roman" w:hAnsi="Times New Roman" w:cs="Times New Roman"/>
          <w:color w:val="auto"/>
        </w:rPr>
        <w:t xml:space="preserve"> О</w:t>
      </w:r>
      <w:r w:rsidR="004347BA" w:rsidRPr="008D00D9">
        <w:rPr>
          <w:rFonts w:ascii="Times New Roman" w:hAnsi="Times New Roman" w:cs="Times New Roman"/>
          <w:color w:val="auto"/>
        </w:rPr>
        <w:t xml:space="preserve">бъем и </w:t>
      </w:r>
      <w:r w:rsidR="007D532E" w:rsidRPr="008D00D9">
        <w:rPr>
          <w:rFonts w:ascii="Times New Roman" w:hAnsi="Times New Roman" w:cs="Times New Roman"/>
          <w:color w:val="auto"/>
        </w:rPr>
        <w:t>оформлени</w:t>
      </w:r>
      <w:r w:rsidR="00EC354C" w:rsidRPr="008D00D9">
        <w:rPr>
          <w:rFonts w:ascii="Times New Roman" w:hAnsi="Times New Roman" w:cs="Times New Roman"/>
          <w:color w:val="auto"/>
        </w:rPr>
        <w:t>е</w:t>
      </w:r>
      <w:r w:rsidR="007D532E" w:rsidRPr="008D00D9">
        <w:rPr>
          <w:rFonts w:ascii="Times New Roman" w:hAnsi="Times New Roman" w:cs="Times New Roman"/>
          <w:color w:val="auto"/>
        </w:rPr>
        <w:t xml:space="preserve"> </w:t>
      </w:r>
      <w:r w:rsidR="00703565" w:rsidRPr="008D00D9">
        <w:rPr>
          <w:rFonts w:ascii="Times New Roman" w:hAnsi="Times New Roman" w:cs="Times New Roman"/>
          <w:color w:val="auto"/>
        </w:rPr>
        <w:t>КР</w:t>
      </w:r>
      <w:bookmarkEnd w:id="1"/>
    </w:p>
    <w:p w:rsidR="0061079A" w:rsidRPr="008D00D9" w:rsidRDefault="0061079A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91CC4" w:rsidRPr="008D00D9" w:rsidRDefault="00591CC4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Титульный лист (</w:t>
      </w:r>
      <w:r w:rsidR="008447E9" w:rsidRPr="008D00D9">
        <w:rPr>
          <w:rFonts w:ascii="Times New Roman" w:hAnsi="Times New Roman"/>
          <w:sz w:val="28"/>
          <w:szCs w:val="28"/>
        </w:rPr>
        <w:t>выполняется по установленной форме</w:t>
      </w:r>
      <w:r w:rsidR="007356F2" w:rsidRPr="008D00D9">
        <w:rPr>
          <w:rFonts w:ascii="Times New Roman" w:hAnsi="Times New Roman"/>
          <w:sz w:val="28"/>
          <w:szCs w:val="28"/>
        </w:rPr>
        <w:t>)</w:t>
      </w:r>
      <w:r w:rsidR="008447E9" w:rsidRPr="008D00D9">
        <w:rPr>
          <w:rFonts w:ascii="Times New Roman" w:hAnsi="Times New Roman"/>
          <w:sz w:val="28"/>
          <w:szCs w:val="28"/>
        </w:rPr>
        <w:t>;</w:t>
      </w:r>
    </w:p>
    <w:p w:rsidR="0061079A" w:rsidRPr="008D00D9" w:rsidRDefault="0061079A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Задание (выполняется по установленной форме);</w:t>
      </w:r>
    </w:p>
    <w:p w:rsidR="00591CC4" w:rsidRPr="008D00D9" w:rsidRDefault="00591CC4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Содержание – 1</w:t>
      </w:r>
      <w:r w:rsidR="0061079A" w:rsidRPr="008D00D9">
        <w:rPr>
          <w:rFonts w:ascii="Times New Roman" w:hAnsi="Times New Roman"/>
          <w:sz w:val="28"/>
          <w:szCs w:val="28"/>
        </w:rPr>
        <w:t>- 2</w:t>
      </w:r>
      <w:r w:rsidRPr="008D00D9">
        <w:rPr>
          <w:rFonts w:ascii="Times New Roman" w:hAnsi="Times New Roman"/>
          <w:sz w:val="28"/>
          <w:szCs w:val="28"/>
        </w:rPr>
        <w:t xml:space="preserve"> страниц</w:t>
      </w:r>
      <w:r w:rsidR="0061079A" w:rsidRPr="008D00D9">
        <w:rPr>
          <w:rFonts w:ascii="Times New Roman" w:hAnsi="Times New Roman"/>
          <w:sz w:val="28"/>
          <w:szCs w:val="28"/>
        </w:rPr>
        <w:t>ы</w:t>
      </w:r>
      <w:r w:rsidRPr="008D00D9">
        <w:rPr>
          <w:rFonts w:ascii="Times New Roman" w:hAnsi="Times New Roman"/>
          <w:sz w:val="28"/>
          <w:szCs w:val="28"/>
        </w:rPr>
        <w:t>;</w:t>
      </w:r>
    </w:p>
    <w:p w:rsidR="00591CC4" w:rsidRPr="008D00D9" w:rsidRDefault="00591CC4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Введение – </w:t>
      </w:r>
      <w:r w:rsidR="00273463" w:rsidRPr="008D00D9">
        <w:rPr>
          <w:rFonts w:ascii="Times New Roman" w:hAnsi="Times New Roman"/>
          <w:sz w:val="28"/>
          <w:szCs w:val="28"/>
        </w:rPr>
        <w:t xml:space="preserve">от </w:t>
      </w:r>
      <w:r w:rsidR="00CA31C9" w:rsidRPr="008D00D9">
        <w:rPr>
          <w:rFonts w:ascii="Times New Roman" w:hAnsi="Times New Roman"/>
          <w:sz w:val="28"/>
          <w:szCs w:val="28"/>
        </w:rPr>
        <w:t>1</w:t>
      </w:r>
      <w:r w:rsidR="00273463" w:rsidRPr="008D00D9">
        <w:rPr>
          <w:rFonts w:ascii="Times New Roman" w:hAnsi="Times New Roman"/>
          <w:sz w:val="28"/>
          <w:szCs w:val="28"/>
        </w:rPr>
        <w:t xml:space="preserve"> до </w:t>
      </w:r>
      <w:r w:rsidR="00CA31C9" w:rsidRPr="008D00D9">
        <w:rPr>
          <w:rFonts w:ascii="Times New Roman" w:hAnsi="Times New Roman"/>
          <w:sz w:val="28"/>
          <w:szCs w:val="28"/>
        </w:rPr>
        <w:t xml:space="preserve">2 </w:t>
      </w:r>
      <w:r w:rsidRPr="008D00D9">
        <w:rPr>
          <w:rFonts w:ascii="Times New Roman" w:hAnsi="Times New Roman"/>
          <w:sz w:val="28"/>
          <w:szCs w:val="28"/>
        </w:rPr>
        <w:t>страниц;</w:t>
      </w:r>
    </w:p>
    <w:p w:rsidR="0061079A" w:rsidRPr="008D00D9" w:rsidRDefault="004342A7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Разделы основной части 15-20 страниц.</w:t>
      </w:r>
    </w:p>
    <w:p w:rsidR="004342A7" w:rsidRDefault="004342A7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61079A" w:rsidRPr="008D00D9">
        <w:rPr>
          <w:rFonts w:ascii="Times New Roman" w:hAnsi="Times New Roman"/>
          <w:sz w:val="28"/>
          <w:szCs w:val="28"/>
        </w:rPr>
        <w:t>писок использованных источников (от 10 до 20 источников).</w:t>
      </w:r>
      <w:r w:rsidR="001F2E9E">
        <w:rPr>
          <w:rFonts w:ascii="Times New Roman" w:hAnsi="Times New Roman"/>
          <w:sz w:val="28"/>
          <w:szCs w:val="28"/>
        </w:rPr>
        <w:t xml:space="preserve"> </w:t>
      </w:r>
    </w:p>
    <w:p w:rsidR="0061079A" w:rsidRPr="008D00D9" w:rsidRDefault="001F2E9E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Источники должны иметь год издания не более 20 лет, за исключением патентов, авторских свидетельств и учебников ведущих ученых в данной отрасли.</w:t>
      </w:r>
    </w:p>
    <w:p w:rsidR="0065524E" w:rsidRPr="008D00D9" w:rsidRDefault="0065524E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0ED" w:rsidRPr="008D00D9" w:rsidRDefault="00A4382F" w:rsidP="008D00D9">
      <w:pPr>
        <w:pStyle w:val="1"/>
        <w:spacing w:before="0" w:line="240" w:lineRule="auto"/>
        <w:ind w:firstLine="709"/>
        <w:rPr>
          <w:rFonts w:ascii="Times New Roman" w:hAnsi="Times New Roman" w:cs="Times New Roman"/>
          <w:color w:val="auto"/>
        </w:rPr>
      </w:pPr>
      <w:bookmarkStart w:id="2" w:name="_Toc161693639"/>
      <w:r>
        <w:rPr>
          <w:rFonts w:ascii="Times New Roman" w:hAnsi="Times New Roman" w:cs="Times New Roman"/>
          <w:color w:val="auto"/>
        </w:rPr>
        <w:t>4</w:t>
      </w:r>
      <w:r w:rsidR="00EC354C" w:rsidRPr="008D00D9">
        <w:rPr>
          <w:rFonts w:ascii="Times New Roman" w:hAnsi="Times New Roman" w:cs="Times New Roman"/>
          <w:color w:val="auto"/>
        </w:rPr>
        <w:t xml:space="preserve">.1. </w:t>
      </w:r>
      <w:r w:rsidR="00BC30ED" w:rsidRPr="008D00D9">
        <w:rPr>
          <w:rFonts w:ascii="Times New Roman" w:hAnsi="Times New Roman" w:cs="Times New Roman"/>
          <w:color w:val="auto"/>
        </w:rPr>
        <w:t>Требования к оф</w:t>
      </w:r>
      <w:r w:rsidR="005506DA">
        <w:rPr>
          <w:rFonts w:ascii="Times New Roman" w:hAnsi="Times New Roman" w:cs="Times New Roman"/>
          <w:color w:val="auto"/>
        </w:rPr>
        <w:t xml:space="preserve">ормлению пояснительной записки </w:t>
      </w:r>
      <w:r w:rsidR="00BC30ED" w:rsidRPr="008D00D9">
        <w:rPr>
          <w:rFonts w:ascii="Times New Roman" w:hAnsi="Times New Roman" w:cs="Times New Roman"/>
          <w:color w:val="auto"/>
        </w:rPr>
        <w:t>КР</w:t>
      </w:r>
      <w:bookmarkEnd w:id="2"/>
    </w:p>
    <w:p w:rsidR="00BC30ED" w:rsidRPr="008D00D9" w:rsidRDefault="00514188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C30ED" w:rsidRPr="008D00D9">
        <w:rPr>
          <w:rFonts w:ascii="Times New Roman" w:hAnsi="Times New Roman"/>
          <w:sz w:val="28"/>
          <w:szCs w:val="28"/>
        </w:rPr>
        <w:t>Листы пояснительной записки (ПЗ) оформляются рамкой стандартных размеров и основной надписью по ГОСТ 2.104. Для заполнения граф в основной надписи применяют шрифт Arial, курсив.</w:t>
      </w:r>
      <w:r w:rsidR="00BC30ED" w:rsidRPr="008D00D9">
        <w:rPr>
          <w:rFonts w:ascii="Times New Roman" w:hAnsi="Times New Roman"/>
          <w:sz w:val="28"/>
          <w:szCs w:val="28"/>
        </w:rPr>
        <w:tab/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Пример оформления основной надписи:</w:t>
      </w:r>
    </w:p>
    <w:tbl>
      <w:tblPr>
        <w:tblW w:w="1013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2"/>
        <w:gridCol w:w="836"/>
        <w:gridCol w:w="1308"/>
        <w:gridCol w:w="854"/>
        <w:gridCol w:w="774"/>
        <w:gridCol w:w="3728"/>
        <w:gridCol w:w="284"/>
        <w:gridCol w:w="285"/>
        <w:gridCol w:w="285"/>
        <w:gridCol w:w="632"/>
        <w:gridCol w:w="782"/>
      </w:tblGrid>
      <w:tr w:rsidR="00BC30ED" w:rsidRPr="008D00D9" w:rsidTr="00D0691D">
        <w:trPr>
          <w:trHeight w:hRule="exact" w:val="306"/>
          <w:jc w:val="center"/>
        </w:trPr>
        <w:tc>
          <w:tcPr>
            <w:tcW w:w="362" w:type="dxa"/>
            <w:tcBorders>
              <w:top w:val="single" w:sz="12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83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130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85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77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5996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C30ED" w:rsidRPr="008D00D9" w:rsidRDefault="00BC30E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19.03.02.14.00.00.000 ПЗ</w:t>
            </w:r>
          </w:p>
        </w:tc>
      </w:tr>
      <w:tr w:rsidR="00BC30ED" w:rsidRPr="008D00D9" w:rsidTr="00D0691D">
        <w:trPr>
          <w:trHeight w:hRule="exact" w:val="306"/>
          <w:jc w:val="center"/>
        </w:trPr>
        <w:tc>
          <w:tcPr>
            <w:tcW w:w="362" w:type="dxa"/>
            <w:tcBorders>
              <w:top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8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130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85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77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5996" w:type="dxa"/>
            <w:gridSpan w:val="6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C30ED" w:rsidRPr="008D00D9" w:rsidRDefault="00BC30E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</w:tr>
      <w:tr w:rsidR="00BC30ED" w:rsidRPr="008D00D9" w:rsidTr="00D0691D">
        <w:trPr>
          <w:trHeight w:hRule="exact" w:val="306"/>
          <w:jc w:val="center"/>
        </w:trPr>
        <w:tc>
          <w:tcPr>
            <w:tcW w:w="362" w:type="dxa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tcFitText/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F83317">
              <w:rPr>
                <w:rFonts w:ascii="Times New Roman" w:hAnsi="Times New Roman"/>
                <w:i/>
                <w:w w:val="15"/>
                <w:sz w:val="28"/>
                <w:szCs w:val="28"/>
                <w:lang w:eastAsia="ar-SA"/>
              </w:rPr>
              <w:t>Изм</w:t>
            </w:r>
            <w:r w:rsidRPr="00F83317">
              <w:rPr>
                <w:rFonts w:ascii="Times New Roman" w:hAnsi="Times New Roman"/>
                <w:i/>
                <w:spacing w:val="-506"/>
                <w:w w:val="15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8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30ED" w:rsidRPr="008D00D9" w:rsidRDefault="00BC30ED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Лист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30ED" w:rsidRPr="008D00D9" w:rsidRDefault="00BC30ED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№ докум.</w:t>
            </w:r>
          </w:p>
        </w:tc>
        <w:tc>
          <w:tcPr>
            <w:tcW w:w="8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30ED" w:rsidRPr="008D00D9" w:rsidRDefault="00BC30ED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Подп.</w:t>
            </w:r>
          </w:p>
        </w:tc>
        <w:tc>
          <w:tcPr>
            <w:tcW w:w="77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30ED" w:rsidRPr="008D00D9" w:rsidRDefault="00BC30ED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Дата</w:t>
            </w:r>
          </w:p>
        </w:tc>
        <w:tc>
          <w:tcPr>
            <w:tcW w:w="5996" w:type="dxa"/>
            <w:gridSpan w:val="6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C30ED" w:rsidRPr="008D00D9" w:rsidRDefault="00BC30E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</w:tr>
      <w:tr w:rsidR="00BC30ED" w:rsidRPr="008D00D9" w:rsidTr="00D0691D">
        <w:trPr>
          <w:trHeight w:hRule="exact" w:val="306"/>
          <w:jc w:val="center"/>
        </w:trPr>
        <w:tc>
          <w:tcPr>
            <w:tcW w:w="1198" w:type="dxa"/>
            <w:gridSpan w:val="2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C30ED" w:rsidRPr="008D00D9" w:rsidRDefault="00BC30ED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Разраб.</w:t>
            </w:r>
          </w:p>
        </w:tc>
        <w:tc>
          <w:tcPr>
            <w:tcW w:w="1308" w:type="dxa"/>
            <w:tcBorders>
              <w:top w:val="single" w:sz="12" w:space="0" w:color="auto"/>
            </w:tcBorders>
            <w:vAlign w:val="center"/>
          </w:tcPr>
          <w:p w:rsidR="00BC30ED" w:rsidRPr="008D00D9" w:rsidRDefault="00BC30ED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Иванов И.И.</w:t>
            </w:r>
          </w:p>
        </w:tc>
        <w:tc>
          <w:tcPr>
            <w:tcW w:w="854" w:type="dxa"/>
            <w:tcBorders>
              <w:top w:val="single" w:sz="12" w:space="0" w:color="auto"/>
            </w:tcBorders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774" w:type="dxa"/>
            <w:tcBorders>
              <w:top w:val="single" w:sz="12" w:space="0" w:color="auto"/>
              <w:right w:val="single" w:sz="12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372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C30ED" w:rsidRPr="008D00D9" w:rsidRDefault="00D0691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Технологический процесс и оборудование производства</w:t>
            </w:r>
            <w:r w:rsidRPr="00D069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0691D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красных столовых вин</w:t>
            </w:r>
          </w:p>
        </w:tc>
        <w:tc>
          <w:tcPr>
            <w:tcW w:w="85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30ED" w:rsidRPr="008D00D9" w:rsidRDefault="00BC30ED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Лит.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30ED" w:rsidRPr="008D00D9" w:rsidRDefault="00BC30ED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Лист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C30ED" w:rsidRPr="008D00D9" w:rsidRDefault="00BC30ED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Листов</w:t>
            </w:r>
          </w:p>
        </w:tc>
      </w:tr>
      <w:tr w:rsidR="00BC30ED" w:rsidRPr="008D00D9" w:rsidTr="00D0691D">
        <w:trPr>
          <w:trHeight w:hRule="exact" w:val="306"/>
          <w:jc w:val="center"/>
        </w:trPr>
        <w:tc>
          <w:tcPr>
            <w:tcW w:w="1198" w:type="dxa"/>
            <w:gridSpan w:val="2"/>
            <w:tcMar>
              <w:left w:w="28" w:type="dxa"/>
              <w:right w:w="28" w:type="dxa"/>
            </w:tcMar>
            <w:vAlign w:val="center"/>
          </w:tcPr>
          <w:p w:rsidR="00BC30ED" w:rsidRPr="008D00D9" w:rsidRDefault="00BC30ED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Пров.</w:t>
            </w:r>
          </w:p>
        </w:tc>
        <w:tc>
          <w:tcPr>
            <w:tcW w:w="1308" w:type="dxa"/>
            <w:vAlign w:val="center"/>
          </w:tcPr>
          <w:p w:rsidR="00BC30ED" w:rsidRPr="008D00D9" w:rsidRDefault="00BC30ED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Хозяев И.А</w:t>
            </w:r>
          </w:p>
        </w:tc>
        <w:tc>
          <w:tcPr>
            <w:tcW w:w="854" w:type="dxa"/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774" w:type="dxa"/>
            <w:tcBorders>
              <w:right w:val="single" w:sz="12" w:space="0" w:color="auto"/>
            </w:tcBorders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30ED" w:rsidRPr="008D00D9" w:rsidRDefault="00BC30E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C30ED" w:rsidRPr="008D00D9" w:rsidRDefault="00BC30E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2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C30ED" w:rsidRPr="008D00D9" w:rsidRDefault="00BC30E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2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30ED" w:rsidRPr="008D00D9" w:rsidRDefault="00BC30E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30ED" w:rsidRPr="008D00D9" w:rsidRDefault="00026E5E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fldChar w:fldCharType="begin"/>
            </w:r>
            <w:r w:rsidR="00BC30ED"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instrText>PAGE   \* MERGEFORMAT</w:instrText>
            </w: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fldChar w:fldCharType="separate"/>
            </w:r>
            <w:r w:rsidR="00BC30ED" w:rsidRPr="008D00D9">
              <w:rPr>
                <w:rFonts w:ascii="Times New Roman" w:hAnsi="Times New Roman"/>
                <w:i/>
                <w:noProof/>
                <w:sz w:val="28"/>
                <w:szCs w:val="28"/>
                <w:lang w:eastAsia="ar-SA"/>
              </w:rPr>
              <w:t>7</w:t>
            </w: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fldChar w:fldCharType="end"/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C30ED" w:rsidRPr="008D00D9" w:rsidRDefault="00BC30E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</w:tr>
      <w:tr w:rsidR="00BC30ED" w:rsidRPr="008D00D9" w:rsidTr="00D0691D">
        <w:trPr>
          <w:trHeight w:hRule="exact" w:val="306"/>
          <w:jc w:val="center"/>
        </w:trPr>
        <w:tc>
          <w:tcPr>
            <w:tcW w:w="1198" w:type="dxa"/>
            <w:gridSpan w:val="2"/>
            <w:tcMar>
              <w:left w:w="28" w:type="dxa"/>
              <w:right w:w="28" w:type="dxa"/>
            </w:tcMar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1308" w:type="dxa"/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854" w:type="dxa"/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774" w:type="dxa"/>
            <w:tcBorders>
              <w:right w:val="single" w:sz="12" w:space="0" w:color="auto"/>
            </w:tcBorders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30ED" w:rsidRPr="008D00D9" w:rsidRDefault="00BC30E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C30ED" w:rsidRPr="008D00D9" w:rsidRDefault="00BC30E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ДГТУ</w:t>
            </w:r>
          </w:p>
          <w:p w:rsidR="00BC30ED" w:rsidRPr="008D00D9" w:rsidRDefault="00BC30E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кафедра ТТПП</w:t>
            </w:r>
          </w:p>
        </w:tc>
      </w:tr>
      <w:tr w:rsidR="00BC30ED" w:rsidRPr="008D00D9" w:rsidTr="00D0691D">
        <w:trPr>
          <w:trHeight w:hRule="exact" w:val="306"/>
          <w:jc w:val="center"/>
        </w:trPr>
        <w:tc>
          <w:tcPr>
            <w:tcW w:w="1198" w:type="dxa"/>
            <w:gridSpan w:val="2"/>
            <w:tcMar>
              <w:left w:w="28" w:type="dxa"/>
              <w:right w:w="28" w:type="dxa"/>
            </w:tcMar>
            <w:vAlign w:val="center"/>
          </w:tcPr>
          <w:p w:rsidR="00BC30ED" w:rsidRPr="008D00D9" w:rsidRDefault="00D0691D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Н.</w:t>
            </w:r>
            <w:r w:rsidR="00BC30ED"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контр.</w:t>
            </w:r>
          </w:p>
        </w:tc>
        <w:tc>
          <w:tcPr>
            <w:tcW w:w="1308" w:type="dxa"/>
            <w:vAlign w:val="center"/>
          </w:tcPr>
          <w:p w:rsidR="00BC30ED" w:rsidRPr="008D00D9" w:rsidRDefault="00BC30ED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Шуваева Л.В.</w:t>
            </w:r>
          </w:p>
        </w:tc>
        <w:tc>
          <w:tcPr>
            <w:tcW w:w="854" w:type="dxa"/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774" w:type="dxa"/>
            <w:tcBorders>
              <w:right w:val="single" w:sz="12" w:space="0" w:color="auto"/>
            </w:tcBorders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30ED" w:rsidRPr="008D00D9" w:rsidRDefault="00BC30E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gridSpan w:val="5"/>
            <w:vMerge/>
            <w:tcBorders>
              <w:left w:val="single" w:sz="12" w:space="0" w:color="auto"/>
            </w:tcBorders>
            <w:vAlign w:val="center"/>
          </w:tcPr>
          <w:p w:rsidR="00BC30ED" w:rsidRPr="008D00D9" w:rsidRDefault="00BC30E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</w:tr>
      <w:tr w:rsidR="00BC30ED" w:rsidRPr="008D00D9" w:rsidTr="00D0691D">
        <w:trPr>
          <w:trHeight w:hRule="exact" w:val="306"/>
          <w:jc w:val="center"/>
        </w:trPr>
        <w:tc>
          <w:tcPr>
            <w:tcW w:w="1198" w:type="dxa"/>
            <w:gridSpan w:val="2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C30ED" w:rsidRPr="008D00D9" w:rsidRDefault="00BC30ED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Утв.</w:t>
            </w:r>
          </w:p>
        </w:tc>
        <w:tc>
          <w:tcPr>
            <w:tcW w:w="1308" w:type="dxa"/>
            <w:tcBorders>
              <w:bottom w:val="single" w:sz="12" w:space="0" w:color="auto"/>
            </w:tcBorders>
            <w:vAlign w:val="center"/>
          </w:tcPr>
          <w:p w:rsidR="00BC30ED" w:rsidRPr="008D00D9" w:rsidRDefault="00BC30ED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Тупольских Т.И</w:t>
            </w:r>
          </w:p>
        </w:tc>
        <w:tc>
          <w:tcPr>
            <w:tcW w:w="854" w:type="dxa"/>
            <w:tcBorders>
              <w:bottom w:val="single" w:sz="12" w:space="0" w:color="auto"/>
            </w:tcBorders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77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30ED" w:rsidRPr="008D00D9" w:rsidRDefault="00BC30E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gridSpan w:val="5"/>
            <w:vMerge/>
            <w:tcBorders>
              <w:left w:val="single" w:sz="12" w:space="0" w:color="auto"/>
            </w:tcBorders>
            <w:vAlign w:val="center"/>
          </w:tcPr>
          <w:p w:rsidR="00BC30ED" w:rsidRPr="008D00D9" w:rsidRDefault="00BC30E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</w:tr>
    </w:tbl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В основной надписи ПЗ на всех последующих страницах после заглавной указывается: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 – обозначение проекта (рекомендуемый шрифт Arial, 20 pt, буквы прописные, курсив, последние две буквы буквенного кода – ПЗ); 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номер страницы. 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Выполнение текста пояснительной записки без рамки не допускается. </w:t>
      </w:r>
    </w:p>
    <w:p w:rsidR="00BC30ED" w:rsidRPr="008D00D9" w:rsidRDefault="00BC30ED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Оформление текста выпускной квалификационной работы выполняется шрифтом </w:t>
      </w:r>
      <w:r w:rsidRPr="008D00D9">
        <w:rPr>
          <w:rFonts w:ascii="Times New Roman" w:hAnsi="Times New Roman"/>
          <w:sz w:val="28"/>
          <w:szCs w:val="28"/>
          <w:lang w:val="en-US"/>
        </w:rPr>
        <w:t>Times</w:t>
      </w:r>
      <w:r w:rsidR="00A4382F">
        <w:rPr>
          <w:rFonts w:ascii="Times New Roman" w:hAnsi="Times New Roman"/>
          <w:sz w:val="28"/>
          <w:szCs w:val="28"/>
        </w:rPr>
        <w:t xml:space="preserve"> </w:t>
      </w:r>
      <w:r w:rsidRPr="008D00D9">
        <w:rPr>
          <w:rFonts w:ascii="Times New Roman" w:hAnsi="Times New Roman"/>
          <w:sz w:val="28"/>
          <w:szCs w:val="28"/>
          <w:lang w:val="en-US"/>
        </w:rPr>
        <w:t>New</w:t>
      </w:r>
      <w:r w:rsidR="00A4382F">
        <w:rPr>
          <w:rFonts w:ascii="Times New Roman" w:hAnsi="Times New Roman"/>
          <w:sz w:val="28"/>
          <w:szCs w:val="28"/>
        </w:rPr>
        <w:t xml:space="preserve"> </w:t>
      </w:r>
      <w:r w:rsidRPr="008D00D9">
        <w:rPr>
          <w:rFonts w:ascii="Times New Roman" w:hAnsi="Times New Roman"/>
          <w:sz w:val="28"/>
          <w:szCs w:val="28"/>
          <w:lang w:val="en-US"/>
        </w:rPr>
        <w:t>Roman</w:t>
      </w:r>
      <w:r w:rsidRPr="008D00D9">
        <w:rPr>
          <w:rFonts w:ascii="Times New Roman" w:hAnsi="Times New Roman"/>
          <w:sz w:val="28"/>
          <w:szCs w:val="28"/>
        </w:rPr>
        <w:t>, или 14 р</w:t>
      </w:r>
      <w:r w:rsidRPr="008D00D9">
        <w:rPr>
          <w:rFonts w:ascii="Times New Roman" w:hAnsi="Times New Roman"/>
          <w:sz w:val="28"/>
          <w:szCs w:val="28"/>
          <w:lang w:val="en-US"/>
        </w:rPr>
        <w:t>t</w:t>
      </w:r>
      <w:r w:rsidRPr="008D00D9">
        <w:rPr>
          <w:rFonts w:ascii="Times New Roman" w:hAnsi="Times New Roman"/>
          <w:sz w:val="28"/>
          <w:szCs w:val="28"/>
        </w:rPr>
        <w:t>, абзацный отступ –12,5 мм, поля верхнее и нижнее по 2 см, левое –2 см, правое –1 см, текст выравнивается по ширине с межстрочным интервалом – 1,5р</w:t>
      </w:r>
      <w:r w:rsidRPr="008D00D9">
        <w:rPr>
          <w:rFonts w:ascii="Times New Roman" w:hAnsi="Times New Roman"/>
          <w:sz w:val="28"/>
          <w:szCs w:val="28"/>
          <w:lang w:val="en-US"/>
        </w:rPr>
        <w:t>t</w:t>
      </w:r>
      <w:r w:rsidRPr="008D00D9">
        <w:rPr>
          <w:rFonts w:ascii="Times New Roman" w:hAnsi="Times New Roman"/>
          <w:sz w:val="28"/>
          <w:szCs w:val="28"/>
        </w:rPr>
        <w:t>. Запрещено использовать автоматический перенос слов. Нумерацию страниц проставляют в нижнем правом углу, начиная с содержания (шрифт нумерации страниц 11 р</w:t>
      </w:r>
      <w:r w:rsidRPr="008D00D9">
        <w:rPr>
          <w:rFonts w:ascii="Times New Roman" w:hAnsi="Times New Roman"/>
          <w:sz w:val="28"/>
          <w:szCs w:val="28"/>
          <w:lang w:val="en-US"/>
        </w:rPr>
        <w:t>t</w:t>
      </w:r>
      <w:r w:rsidRPr="008D00D9">
        <w:rPr>
          <w:rFonts w:ascii="Times New Roman" w:hAnsi="Times New Roman"/>
          <w:sz w:val="28"/>
          <w:szCs w:val="28"/>
        </w:rPr>
        <w:t xml:space="preserve">., </w:t>
      </w:r>
      <w:r w:rsidRPr="008D00D9">
        <w:rPr>
          <w:rFonts w:ascii="Times New Roman" w:hAnsi="Times New Roman"/>
          <w:sz w:val="28"/>
          <w:szCs w:val="28"/>
          <w:lang w:val="en-US"/>
        </w:rPr>
        <w:t>TimesNewRoman</w:t>
      </w:r>
      <w:r w:rsidRPr="008D00D9">
        <w:rPr>
          <w:rFonts w:ascii="Times New Roman" w:hAnsi="Times New Roman"/>
          <w:sz w:val="28"/>
          <w:szCs w:val="28"/>
        </w:rPr>
        <w:t>). Все идущие передсодержанием: титульный лист,задание и аннотация, учитываются при выставлении номера страницы.</w:t>
      </w:r>
    </w:p>
    <w:p w:rsidR="00BC30ED" w:rsidRPr="008D00D9" w:rsidRDefault="00BC30ED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Структурные элементы «СОДЕРЖАНИЕ», «ВВЕДЕНИЕ», «ЗАКЛЮЧЕНИЕ», «СПИСОК ИСПОЛЬЗОВАННЫХ ИСТОЧНИКОВ», «ПРИЛОЖЕНИЯ» не имеют номеров.  Заголовки этих структурных элементов оформляются полужирным шрифтом TimesNewRoman, размером 14 р</w:t>
      </w:r>
      <w:r w:rsidRPr="008D00D9">
        <w:rPr>
          <w:rFonts w:ascii="Times New Roman" w:hAnsi="Times New Roman"/>
          <w:sz w:val="28"/>
          <w:szCs w:val="28"/>
          <w:lang w:val="en-US"/>
        </w:rPr>
        <w:t>t</w:t>
      </w:r>
      <w:r w:rsidRPr="008D00D9">
        <w:rPr>
          <w:rFonts w:ascii="Times New Roman" w:hAnsi="Times New Roman"/>
          <w:sz w:val="28"/>
          <w:szCs w:val="28"/>
        </w:rPr>
        <w:t>, прописными буквами, симметрично основному тексту (по центру), без точки в конце.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lastRenderedPageBreak/>
        <w:t xml:space="preserve">Заголовки этих элементов выравнивают по центру страницы и печатают прописными буквами полужирным шрифтом. 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Все заголовки разделов и подразделов ПЗ следует оформлять с абзацного отступа с прописной буквы, не подчеркивая, полужирным шрифтом </w:t>
      </w:r>
      <w:r w:rsidRPr="008D00D9">
        <w:rPr>
          <w:rFonts w:ascii="Times New Roman" w:hAnsi="Times New Roman"/>
          <w:sz w:val="28"/>
          <w:szCs w:val="28"/>
          <w:lang w:val="en-US"/>
        </w:rPr>
        <w:t>TimesNewRoman</w:t>
      </w:r>
      <w:r w:rsidRPr="008D00D9">
        <w:rPr>
          <w:rFonts w:ascii="Times New Roman" w:hAnsi="Times New Roman"/>
          <w:sz w:val="28"/>
          <w:szCs w:val="28"/>
        </w:rPr>
        <w:t xml:space="preserve">, размером 14 </w:t>
      </w:r>
      <w:r w:rsidRPr="008D00D9">
        <w:rPr>
          <w:rFonts w:ascii="Times New Roman" w:hAnsi="Times New Roman"/>
          <w:sz w:val="28"/>
          <w:szCs w:val="28"/>
          <w:lang w:val="en-US"/>
        </w:rPr>
        <w:t>pt</w:t>
      </w:r>
      <w:r w:rsidRPr="008D00D9">
        <w:rPr>
          <w:rFonts w:ascii="Times New Roman" w:hAnsi="Times New Roman"/>
          <w:sz w:val="28"/>
          <w:szCs w:val="28"/>
        </w:rPr>
        <w:t>.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Между заголовком раздела и заголовком подраздела, а также между заголовком раздела и текстом пропускается одна строка, интервал – полуторный.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Ссылки в тексте работы выполняются в квадратных скобках и указываются до точки, например, «…промышленная биотехнология получения лизина [5].»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В тексте работы должна быть ссылка на таблицу, например, «... режимы культивирования представлены в табл. 3.».</w:t>
      </w:r>
    </w:p>
    <w:p w:rsidR="00BC30ED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Название таблицы, при его наличии, должно отражать ее содержание, быть точным, кратким.  Таблицу следует располагать непосредственно после текста, в котором она упоминается впервые. Разрешается выполнять таблицы с меньшим размером шрифта TimesNewRoman (10, 12, 13), интервал можно делать как полуторным, так и одинарным. Но, если на одной странице расположено несколько таблиц, то нельзя делать их разными шрифтами.</w:t>
      </w:r>
    </w:p>
    <w:p w:rsidR="00CF3DD5" w:rsidRPr="008D00D9" w:rsidRDefault="00CF3DD5" w:rsidP="00CF3DD5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3DD5">
        <w:rPr>
          <w:rFonts w:ascii="Times New Roman" w:hAnsi="Times New Roman"/>
          <w:sz w:val="28"/>
          <w:szCs w:val="28"/>
        </w:rPr>
        <w:t>Слева над таблицей, без абзацного отступа, размещают слово «Таблица», номер, без точки в конце. Наименование таблицы приводят при необходимости, его записывают с прописной буквы после номера, через тире, без точки в конце. Если наименование таблицы занимает две строки и более, то его следует записывать через одинарный межстрочный интервал. Если наименование таблицы занимает две и более строк, то его записывают через одинарный межстрочный интервал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Таблица в тексте выпускной квалификационной работы должна иметь следующий вид</w:t>
      </w:r>
      <w:r w:rsidR="001947CC">
        <w:rPr>
          <w:rFonts w:ascii="Times New Roman" w:hAnsi="Times New Roman"/>
          <w:sz w:val="28"/>
          <w:szCs w:val="28"/>
        </w:rPr>
        <w:t xml:space="preserve"> (приложение 2,3,4)</w:t>
      </w:r>
      <w:r w:rsidRPr="008D00D9">
        <w:rPr>
          <w:rFonts w:ascii="Times New Roman" w:hAnsi="Times New Roman"/>
          <w:sz w:val="28"/>
          <w:szCs w:val="28"/>
        </w:rPr>
        <w:t>:</w:t>
      </w:r>
    </w:p>
    <w:p w:rsidR="00BC30ED" w:rsidRPr="008D00D9" w:rsidRDefault="00BC30ED" w:rsidP="00CF3DD5">
      <w:pPr>
        <w:suppressAutoHyphens/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Таблица 3 - Параметры культивирования культуры </w:t>
      </w:r>
      <w:r w:rsidRPr="008D00D9">
        <w:rPr>
          <w:rFonts w:ascii="Times New Roman" w:hAnsi="Times New Roman"/>
          <w:i/>
          <w:sz w:val="28"/>
          <w:szCs w:val="28"/>
          <w:lang w:val="en-US"/>
        </w:rPr>
        <w:t>Steptococcuslactis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C30ED" w:rsidRPr="008D00D9" w:rsidTr="00040CDC">
        <w:tc>
          <w:tcPr>
            <w:tcW w:w="4785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Параметр</w:t>
            </w:r>
          </w:p>
        </w:tc>
        <w:tc>
          <w:tcPr>
            <w:tcW w:w="4786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Значение</w:t>
            </w:r>
          </w:p>
        </w:tc>
      </w:tr>
      <w:tr w:rsidR="00BC30ED" w:rsidRPr="008D00D9" w:rsidTr="00040CDC">
        <w:tc>
          <w:tcPr>
            <w:tcW w:w="4785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рН-среды</w:t>
            </w:r>
          </w:p>
        </w:tc>
        <w:tc>
          <w:tcPr>
            <w:tcW w:w="4786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4,5 – 5,2</w:t>
            </w:r>
          </w:p>
        </w:tc>
      </w:tr>
      <w:tr w:rsidR="00BC30ED" w:rsidRPr="008D00D9" w:rsidTr="00040CDC">
        <w:tc>
          <w:tcPr>
            <w:tcW w:w="4785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4786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</w:tr>
    </w:tbl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В случае, если таблица не умещается на одной странице, необходимо при построении таблицы пронумеровать графы и при переносе таблицы на следующую страницу таблица должна иметь вид: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0ED" w:rsidRPr="008D00D9" w:rsidRDefault="00BC30ED" w:rsidP="00CF3DD5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Продолжение табл. 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BC30ED" w:rsidRPr="008D00D9" w:rsidTr="00040CDC"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15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C30ED" w:rsidRPr="008D00D9" w:rsidTr="00040CDC"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30ED" w:rsidRPr="008D00D9" w:rsidTr="00040CDC"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0ED" w:rsidRPr="008D00D9" w:rsidRDefault="00BC30ED" w:rsidP="00CF3DD5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Окончание табл. 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BC30ED" w:rsidRPr="008D00D9" w:rsidTr="00040CDC"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15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C30ED" w:rsidRPr="008D00D9" w:rsidTr="00040CDC"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30ED" w:rsidRPr="008D00D9" w:rsidTr="00040CDC"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lastRenderedPageBreak/>
        <w:t>Видовое название микроорганизмов и растений в тексте выпускной квалификационной работы необходимо выделять курсивом, например, «</w:t>
      </w:r>
      <w:hyperlink r:id="rId12" w:tooltip="Saccharomyces cerevisiae" w:history="1">
        <w:r w:rsidRPr="008D00D9">
          <w:rPr>
            <w:rStyle w:val="a8"/>
            <w:rFonts w:ascii="Times New Roman" w:hAnsi="Times New Roman"/>
            <w:i/>
            <w:iCs/>
            <w:color w:val="auto"/>
            <w:sz w:val="28"/>
            <w:szCs w:val="28"/>
            <w:u w:val="none"/>
            <w:lang w:val="la-Latn"/>
          </w:rPr>
          <w:t>Saccharomyces cerevisiae</w:t>
        </w:r>
      </w:hyperlink>
      <w:r w:rsidRPr="008D00D9">
        <w:rPr>
          <w:rFonts w:ascii="Times New Roman" w:hAnsi="Times New Roman"/>
          <w:sz w:val="28"/>
          <w:szCs w:val="28"/>
        </w:rPr>
        <w:t>», «</w:t>
      </w:r>
      <w:r w:rsidRPr="008D00D9">
        <w:rPr>
          <w:rFonts w:ascii="Times New Roman" w:hAnsi="Times New Roman"/>
          <w:i/>
          <w:iCs/>
          <w:sz w:val="28"/>
          <w:szCs w:val="28"/>
        </w:rPr>
        <w:t>Malusdomestica</w:t>
      </w:r>
      <w:r w:rsidRPr="008D00D9">
        <w:rPr>
          <w:rFonts w:ascii="Times New Roman" w:hAnsi="Times New Roman"/>
          <w:sz w:val="28"/>
          <w:szCs w:val="28"/>
        </w:rPr>
        <w:t>».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В тексте работы между числовым значением и единицей измерения проставляют отступ, например, «</w:t>
      </w:r>
      <w:r w:rsidRPr="008D00D9">
        <w:rPr>
          <w:rFonts w:ascii="Times New Roman" w:hAnsi="Times New Roman"/>
          <w:i/>
          <w:sz w:val="28"/>
          <w:szCs w:val="28"/>
        </w:rPr>
        <w:t>20 м</w:t>
      </w:r>
      <w:r w:rsidRPr="008D00D9">
        <w:rPr>
          <w:rFonts w:ascii="Times New Roman" w:hAnsi="Times New Roman"/>
          <w:i/>
          <w:sz w:val="28"/>
          <w:szCs w:val="28"/>
          <w:vertAlign w:val="superscript"/>
        </w:rPr>
        <w:t>2</w:t>
      </w:r>
      <w:r w:rsidRPr="008D00D9">
        <w:rPr>
          <w:rFonts w:ascii="Times New Roman" w:hAnsi="Times New Roman"/>
          <w:sz w:val="28"/>
          <w:szCs w:val="28"/>
        </w:rPr>
        <w:t>», «</w:t>
      </w:r>
      <w:r w:rsidRPr="008D00D9">
        <w:rPr>
          <w:rFonts w:ascii="Times New Roman" w:hAnsi="Times New Roman"/>
          <w:i/>
          <w:sz w:val="28"/>
          <w:szCs w:val="28"/>
        </w:rPr>
        <w:t>45 °С</w:t>
      </w:r>
      <w:r w:rsidRPr="008D00D9">
        <w:rPr>
          <w:rFonts w:ascii="Times New Roman" w:hAnsi="Times New Roman"/>
          <w:sz w:val="28"/>
          <w:szCs w:val="28"/>
        </w:rPr>
        <w:t>», «</w:t>
      </w:r>
      <w:r w:rsidRPr="008D00D9">
        <w:rPr>
          <w:rFonts w:ascii="Times New Roman" w:hAnsi="Times New Roman"/>
          <w:i/>
          <w:sz w:val="28"/>
          <w:szCs w:val="28"/>
        </w:rPr>
        <w:t>25 %</w:t>
      </w:r>
      <w:r w:rsidRPr="008D00D9">
        <w:rPr>
          <w:rFonts w:ascii="Times New Roman" w:hAnsi="Times New Roman"/>
          <w:sz w:val="28"/>
          <w:szCs w:val="28"/>
        </w:rPr>
        <w:t xml:space="preserve">». Между двумя числовыми значениями проставляют дефис (или </w:t>
      </w:r>
      <w:r w:rsidRPr="008D00D9">
        <w:rPr>
          <w:rFonts w:ascii="Times New Roman" w:hAnsi="Times New Roman"/>
          <w:i/>
          <w:sz w:val="28"/>
          <w:szCs w:val="28"/>
        </w:rPr>
        <w:t>±</w:t>
      </w:r>
      <w:r w:rsidRPr="008D00D9">
        <w:rPr>
          <w:rFonts w:ascii="Times New Roman" w:hAnsi="Times New Roman"/>
          <w:sz w:val="28"/>
          <w:szCs w:val="28"/>
        </w:rPr>
        <w:t>) без отступов, например, (</w:t>
      </w:r>
      <w:r w:rsidRPr="008D00D9">
        <w:rPr>
          <w:rFonts w:ascii="Times New Roman" w:hAnsi="Times New Roman"/>
          <w:i/>
          <w:sz w:val="28"/>
          <w:szCs w:val="28"/>
        </w:rPr>
        <w:t>300500) г</w:t>
      </w:r>
      <w:r w:rsidRPr="008D00D9">
        <w:rPr>
          <w:rFonts w:ascii="Times New Roman" w:hAnsi="Times New Roman"/>
          <w:sz w:val="28"/>
          <w:szCs w:val="28"/>
        </w:rPr>
        <w:t xml:space="preserve"> или (</w:t>
      </w:r>
      <w:r w:rsidRPr="008D00D9">
        <w:rPr>
          <w:rFonts w:ascii="Times New Roman" w:hAnsi="Times New Roman"/>
          <w:i/>
          <w:sz w:val="28"/>
          <w:szCs w:val="28"/>
        </w:rPr>
        <w:t>65±2) °С</w:t>
      </w:r>
      <w:r w:rsidRPr="008D00D9">
        <w:rPr>
          <w:rFonts w:ascii="Times New Roman" w:hAnsi="Times New Roman"/>
          <w:sz w:val="28"/>
          <w:szCs w:val="28"/>
        </w:rPr>
        <w:t>.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Чертежи, графики, диаграммы, схемы, иллюстрации могут быть черно-белыми или цветными, выполненными компьютерным или рукописным способом. Рисунки следует размещать так, чтобы их можно было рассматривать без поворота ПЗ, или с поворотом по часовой стрелке. Рисунки нумеруются арабскими цифрами сквозной нумерацией и обозначаются «Рисунок 1», «Рисунок 2» и т.д.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Допускается нумеровать рисунки в пределах раздела. В этом случае номер рисунка состоит из номера раздела и порядкового номера иллюстрации, разделенных точкой. Пример – «Рисунок 1.1», «Рисунок 2.1» и т.д.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 В тексте должна быть ссылка на рисунок в круглых скобках: «схема выращивания каллусных культур (рис. 1).» или «На рисунке</w:t>
      </w:r>
      <w:r w:rsidR="00D0691D">
        <w:rPr>
          <w:rFonts w:ascii="Times New Roman" w:hAnsi="Times New Roman"/>
          <w:sz w:val="28"/>
          <w:szCs w:val="28"/>
        </w:rPr>
        <w:t xml:space="preserve"> 5</w:t>
      </w:r>
      <w:r w:rsidRPr="008D00D9">
        <w:rPr>
          <w:rFonts w:ascii="Times New Roman" w:hAnsi="Times New Roman"/>
          <w:sz w:val="28"/>
          <w:szCs w:val="28"/>
        </w:rPr>
        <w:t xml:space="preserve"> представлена технологическая схема </w:t>
      </w:r>
      <w:r w:rsidR="00D0691D" w:rsidRPr="00D0691D">
        <w:rPr>
          <w:rFonts w:ascii="Times New Roman" w:hAnsi="Times New Roman"/>
          <w:sz w:val="28"/>
          <w:szCs w:val="28"/>
        </w:rPr>
        <w:t>приготовления красных столовых вин путем термовинификации с рекуперацией тепла</w:t>
      </w:r>
      <w:r w:rsidRPr="008D00D9">
        <w:rPr>
          <w:rFonts w:ascii="Times New Roman" w:hAnsi="Times New Roman"/>
          <w:sz w:val="28"/>
          <w:szCs w:val="28"/>
        </w:rPr>
        <w:t>». Отступ рисунка и его названия выполняется 1,5-ным интервалом. Рисунок должен имеет вид: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0ED" w:rsidRPr="008D00D9" w:rsidRDefault="00BC30ED" w:rsidP="008D00D9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59A0E6EF" wp14:editId="0CC84DCC">
            <wp:extent cx="2342515" cy="204925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6585" cy="20615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C30ED" w:rsidRPr="008D00D9" w:rsidRDefault="00BC30ED" w:rsidP="008D00D9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i/>
          <w:sz w:val="28"/>
          <w:szCs w:val="28"/>
        </w:rPr>
        <w:t>1</w:t>
      </w:r>
      <w:r w:rsidRPr="008D00D9">
        <w:rPr>
          <w:rFonts w:ascii="Times New Roman" w:hAnsi="Times New Roman"/>
          <w:sz w:val="28"/>
          <w:szCs w:val="28"/>
        </w:rPr>
        <w:t xml:space="preserve"> – фильтр; 2 – клетка; </w:t>
      </w:r>
      <w:r w:rsidRPr="008D00D9">
        <w:rPr>
          <w:rFonts w:ascii="Times New Roman" w:hAnsi="Times New Roman"/>
          <w:i/>
          <w:sz w:val="28"/>
          <w:szCs w:val="28"/>
        </w:rPr>
        <w:t>3</w:t>
      </w:r>
      <w:r w:rsidRPr="008D00D9">
        <w:rPr>
          <w:rFonts w:ascii="Times New Roman" w:hAnsi="Times New Roman"/>
          <w:sz w:val="28"/>
          <w:szCs w:val="28"/>
        </w:rPr>
        <w:t xml:space="preserve"> – каллус; </w:t>
      </w:r>
      <w:r w:rsidRPr="008D00D9">
        <w:rPr>
          <w:rFonts w:ascii="Times New Roman" w:hAnsi="Times New Roman"/>
          <w:i/>
          <w:sz w:val="28"/>
          <w:szCs w:val="28"/>
        </w:rPr>
        <w:t>4</w:t>
      </w:r>
      <w:r w:rsidRPr="008D00D9">
        <w:rPr>
          <w:rFonts w:ascii="Times New Roman" w:hAnsi="Times New Roman"/>
          <w:sz w:val="28"/>
          <w:szCs w:val="28"/>
        </w:rPr>
        <w:t xml:space="preserve"> – питательная среда</w:t>
      </w:r>
    </w:p>
    <w:p w:rsidR="00B2347C" w:rsidRPr="008D00D9" w:rsidRDefault="00B2347C" w:rsidP="00B2347C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Рисунок 1-</w:t>
      </w:r>
      <w:r>
        <w:rPr>
          <w:rFonts w:ascii="Times New Roman" w:hAnsi="Times New Roman"/>
          <w:sz w:val="28"/>
          <w:szCs w:val="28"/>
        </w:rPr>
        <w:t xml:space="preserve"> </w:t>
      </w:r>
      <w:r w:rsidRPr="008D00D9">
        <w:rPr>
          <w:rFonts w:ascii="Times New Roman" w:hAnsi="Times New Roman"/>
          <w:bCs/>
          <w:sz w:val="28"/>
          <w:szCs w:val="28"/>
        </w:rPr>
        <w:t>Схема</w:t>
      </w:r>
      <w:r w:rsidRPr="008D00D9">
        <w:rPr>
          <w:rFonts w:ascii="Times New Roman" w:hAnsi="Times New Roman"/>
          <w:sz w:val="28"/>
          <w:szCs w:val="28"/>
        </w:rPr>
        <w:t xml:space="preserve"> использования калл</w:t>
      </w:r>
      <w:r>
        <w:rPr>
          <w:rFonts w:ascii="Times New Roman" w:hAnsi="Times New Roman"/>
          <w:sz w:val="28"/>
          <w:szCs w:val="28"/>
        </w:rPr>
        <w:t>уса в качестве "ткани - няньки"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C30ED" w:rsidRPr="008D00D9" w:rsidRDefault="00BC30ED" w:rsidP="002252E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В случае, если ширина рисунка менее 7 см, экспликация к нему ука</w:t>
      </w:r>
      <w:r w:rsidR="002252E2">
        <w:rPr>
          <w:rFonts w:ascii="Times New Roman" w:hAnsi="Times New Roman"/>
          <w:sz w:val="28"/>
          <w:szCs w:val="28"/>
        </w:rPr>
        <w:t>зывается справой стороны.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Технологический процесс принято изображать в графической форме, в виде схем, отображающих последовательность выполнения технологических операций</w:t>
      </w:r>
      <w:r w:rsidR="001947CC">
        <w:rPr>
          <w:rFonts w:ascii="Times New Roman" w:hAnsi="Times New Roman"/>
          <w:sz w:val="28"/>
          <w:szCs w:val="28"/>
        </w:rPr>
        <w:t xml:space="preserve"> (Приложение 1)</w:t>
      </w:r>
      <w:r w:rsidR="00D0691D">
        <w:rPr>
          <w:rFonts w:ascii="Times New Roman" w:hAnsi="Times New Roman"/>
          <w:sz w:val="28"/>
          <w:szCs w:val="28"/>
        </w:rPr>
        <w:t>.</w:t>
      </w:r>
      <w:r w:rsidRPr="008D00D9">
        <w:rPr>
          <w:rFonts w:ascii="Times New Roman" w:hAnsi="Times New Roman"/>
          <w:sz w:val="28"/>
          <w:szCs w:val="28"/>
        </w:rPr>
        <w:t xml:space="preserve"> 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Формулы следует выделять в отдельную строку с отступом в 1,5 интервала от основного текста. Формулы печатаются с помощью приложения редактора формул </w:t>
      </w:r>
      <w:r w:rsidRPr="008D00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MathType от </w:t>
      </w:r>
      <w:r w:rsidRPr="008D00D9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MSOffice</w:t>
      </w:r>
      <w:r w:rsidRPr="008D00D9">
        <w:rPr>
          <w:rFonts w:ascii="Times New Roman" w:hAnsi="Times New Roman"/>
          <w:sz w:val="28"/>
          <w:szCs w:val="28"/>
        </w:rPr>
        <w:t xml:space="preserve">. Номер формулы заключают в круглые скобки и помещают у правого поля страницы на одной строке с формулой. Сама же формула размещается по центру страницы. Используется сквозная нумерация формул </w:t>
      </w:r>
      <w:r w:rsidRPr="008D00D9">
        <w:rPr>
          <w:rFonts w:ascii="Times New Roman" w:hAnsi="Times New Roman"/>
          <w:sz w:val="28"/>
          <w:szCs w:val="28"/>
        </w:rPr>
        <w:lastRenderedPageBreak/>
        <w:t>арабскими цифрами или по главам, при этом номер формулы состоит из номера главы и её порядкового номера, например, (3.1).При ссылке в тексте на формулу в скобках указывают ее номер, например, «… рассчитывается по формуле (3.1)»: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0ED" w:rsidRPr="008D00D9" w:rsidRDefault="00BC30ED" w:rsidP="008D00D9">
      <w:pPr>
        <w:suppressAutoHyphens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μ=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μ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max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∙S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+S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, </m:t>
        </m:r>
      </m:oMath>
      <w:r w:rsidRPr="008D00D9">
        <w:rPr>
          <w:rFonts w:ascii="Times New Roman" w:hAnsi="Times New Roman"/>
          <w:sz w:val="28"/>
          <w:szCs w:val="28"/>
        </w:rPr>
        <w:t>ч</w:t>
      </w:r>
      <w:r w:rsidRPr="008D00D9">
        <w:rPr>
          <w:rFonts w:ascii="Times New Roman" w:hAnsi="Times New Roman"/>
          <w:sz w:val="28"/>
          <w:szCs w:val="28"/>
          <w:vertAlign w:val="superscript"/>
        </w:rPr>
        <w:t>-1</w:t>
      </w:r>
      <w:r w:rsidRPr="008D00D9">
        <w:rPr>
          <w:rFonts w:ascii="Times New Roman" w:hAnsi="Times New Roman"/>
          <w:sz w:val="28"/>
          <w:szCs w:val="28"/>
        </w:rPr>
        <w:t>,</w:t>
      </w:r>
      <w:r w:rsidRPr="008D00D9">
        <w:rPr>
          <w:rFonts w:ascii="Times New Roman" w:hAnsi="Times New Roman"/>
          <w:sz w:val="28"/>
          <w:szCs w:val="28"/>
        </w:rPr>
        <w:tab/>
      </w:r>
      <w:r w:rsidRPr="008D00D9">
        <w:rPr>
          <w:rFonts w:ascii="Times New Roman" w:hAnsi="Times New Roman"/>
          <w:sz w:val="28"/>
          <w:szCs w:val="28"/>
        </w:rPr>
        <w:tab/>
      </w:r>
      <w:r w:rsidRPr="008D00D9">
        <w:rPr>
          <w:rFonts w:ascii="Times New Roman" w:hAnsi="Times New Roman"/>
          <w:sz w:val="28"/>
          <w:szCs w:val="28"/>
        </w:rPr>
        <w:tab/>
      </w:r>
      <w:r w:rsidRPr="008D00D9">
        <w:rPr>
          <w:rFonts w:ascii="Times New Roman" w:hAnsi="Times New Roman"/>
          <w:sz w:val="28"/>
          <w:szCs w:val="28"/>
        </w:rPr>
        <w:tab/>
      </w:r>
      <w:r w:rsidRPr="008D00D9">
        <w:rPr>
          <w:rFonts w:ascii="Times New Roman" w:hAnsi="Times New Roman"/>
          <w:sz w:val="28"/>
          <w:szCs w:val="28"/>
        </w:rPr>
        <w:tab/>
        <w:t>(3.1)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где </w:t>
      </w:r>
      <w:r w:rsidRPr="008D00D9">
        <w:rPr>
          <w:rFonts w:ascii="Times New Roman" w:hAnsi="Times New Roman"/>
          <w:i/>
          <w:sz w:val="28"/>
          <w:szCs w:val="28"/>
        </w:rPr>
        <w:t>μ</w:t>
      </w:r>
      <w:r w:rsidRPr="008D00D9">
        <w:rPr>
          <w:rFonts w:ascii="Times New Roman" w:hAnsi="Times New Roman"/>
          <w:i/>
          <w:sz w:val="28"/>
          <w:szCs w:val="28"/>
          <w:vertAlign w:val="subscript"/>
          <w:lang w:val="en-US"/>
        </w:rPr>
        <w:t>max</w:t>
      </w:r>
      <w:r w:rsidRPr="008D00D9">
        <w:rPr>
          <w:rFonts w:ascii="Times New Roman" w:hAnsi="Times New Roman"/>
          <w:sz w:val="28"/>
          <w:szCs w:val="28"/>
        </w:rPr>
        <w:t>– максимальная удельная скорость роста, ч</w:t>
      </w:r>
      <w:r w:rsidRPr="008D00D9">
        <w:rPr>
          <w:rFonts w:ascii="Times New Roman" w:hAnsi="Times New Roman"/>
          <w:sz w:val="28"/>
          <w:szCs w:val="28"/>
          <w:vertAlign w:val="superscript"/>
        </w:rPr>
        <w:t>-1</w:t>
      </w:r>
      <w:r w:rsidRPr="008D00D9">
        <w:rPr>
          <w:rFonts w:ascii="Times New Roman" w:hAnsi="Times New Roman"/>
          <w:sz w:val="28"/>
          <w:szCs w:val="28"/>
        </w:rPr>
        <w:t>;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i/>
          <w:sz w:val="28"/>
          <w:szCs w:val="28"/>
          <w:lang w:val="en-US"/>
        </w:rPr>
        <w:t>S</w:t>
      </w:r>
      <w:r w:rsidRPr="008D00D9">
        <w:rPr>
          <w:rFonts w:ascii="Times New Roman" w:hAnsi="Times New Roman"/>
          <w:sz w:val="28"/>
          <w:szCs w:val="28"/>
        </w:rPr>
        <w:t xml:space="preserve"> – концентрация субстрата, г/дм</w:t>
      </w:r>
      <w:r w:rsidRPr="008D00D9">
        <w:rPr>
          <w:rFonts w:ascii="Times New Roman" w:hAnsi="Times New Roman"/>
          <w:sz w:val="28"/>
          <w:szCs w:val="28"/>
          <w:vertAlign w:val="superscript"/>
        </w:rPr>
        <w:t>3</w:t>
      </w:r>
      <w:r w:rsidRPr="008D00D9">
        <w:rPr>
          <w:rFonts w:ascii="Times New Roman" w:hAnsi="Times New Roman"/>
          <w:sz w:val="28"/>
          <w:szCs w:val="28"/>
        </w:rPr>
        <w:t>;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i/>
          <w:sz w:val="28"/>
          <w:szCs w:val="28"/>
          <w:lang w:val="en-US"/>
        </w:rPr>
        <w:t>K</w:t>
      </w:r>
      <w:r w:rsidRPr="008D00D9">
        <w:rPr>
          <w:rFonts w:ascii="Times New Roman" w:hAnsi="Times New Roman"/>
          <w:i/>
          <w:sz w:val="28"/>
          <w:szCs w:val="28"/>
          <w:vertAlign w:val="subscript"/>
          <w:lang w:val="en-US"/>
        </w:rPr>
        <w:t>S</w:t>
      </w:r>
      <w:r w:rsidRPr="008D00D9">
        <w:rPr>
          <w:rFonts w:ascii="Times New Roman" w:hAnsi="Times New Roman"/>
          <w:sz w:val="28"/>
          <w:szCs w:val="28"/>
        </w:rPr>
        <w:t xml:space="preserve"> – константа, характеризующая сродство продуцента к субстрату питательной среды, соответствующая концентрации субстрата, при которой </w:t>
      </w:r>
      <w:r w:rsidRPr="008D00D9">
        <w:rPr>
          <w:rFonts w:ascii="Times New Roman" w:hAnsi="Times New Roman"/>
          <w:i/>
          <w:sz w:val="28"/>
          <w:szCs w:val="28"/>
        </w:rPr>
        <w:t>μ</w:t>
      </w:r>
      <w:r w:rsidRPr="008D00D9">
        <w:rPr>
          <w:rFonts w:ascii="Times New Roman" w:hAnsi="Times New Roman"/>
          <w:sz w:val="28"/>
          <w:szCs w:val="28"/>
        </w:rPr>
        <w:t xml:space="preserve"> = 0,5</w:t>
      </w:r>
      <w:r w:rsidRPr="008D00D9">
        <w:rPr>
          <w:rFonts w:ascii="Times New Roman" w:hAnsi="Times New Roman"/>
          <w:i/>
          <w:sz w:val="28"/>
          <w:szCs w:val="28"/>
        </w:rPr>
        <w:t>μ</w:t>
      </w:r>
      <w:r w:rsidRPr="008D00D9">
        <w:rPr>
          <w:rFonts w:ascii="Times New Roman" w:hAnsi="Times New Roman"/>
          <w:i/>
          <w:sz w:val="28"/>
          <w:szCs w:val="28"/>
          <w:vertAlign w:val="subscript"/>
          <w:lang w:val="en-US"/>
        </w:rPr>
        <w:t>max</w:t>
      </w:r>
      <w:r w:rsidRPr="008D00D9">
        <w:rPr>
          <w:rFonts w:ascii="Times New Roman" w:hAnsi="Times New Roman"/>
          <w:sz w:val="28"/>
          <w:szCs w:val="28"/>
        </w:rPr>
        <w:t>, г/дм</w:t>
      </w:r>
      <w:r w:rsidRPr="008D00D9">
        <w:rPr>
          <w:rFonts w:ascii="Times New Roman" w:hAnsi="Times New Roman"/>
          <w:sz w:val="28"/>
          <w:szCs w:val="28"/>
          <w:vertAlign w:val="superscript"/>
        </w:rPr>
        <w:t>3</w:t>
      </w:r>
      <w:r w:rsidRPr="008D00D9">
        <w:rPr>
          <w:rFonts w:ascii="Times New Roman" w:hAnsi="Times New Roman"/>
          <w:sz w:val="28"/>
          <w:szCs w:val="28"/>
        </w:rPr>
        <w:t>.</w:t>
      </w:r>
    </w:p>
    <w:p w:rsidR="002C6EF5" w:rsidRDefault="002C6EF5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Таблицы, рисунки, формулы могут быть пронумерованы сквозной нумерацией во всей работе Химические уравнения и структурные формулы веществ необходимо выполнять в программе </w:t>
      </w:r>
      <w:r w:rsidRPr="008D00D9">
        <w:rPr>
          <w:rFonts w:ascii="Times New Roman" w:hAnsi="Times New Roman"/>
          <w:sz w:val="28"/>
          <w:szCs w:val="28"/>
          <w:lang w:val="en-US"/>
        </w:rPr>
        <w:t>ChemDraw</w:t>
      </w:r>
      <w:r w:rsidRPr="008D00D9">
        <w:rPr>
          <w:rFonts w:ascii="Times New Roman" w:hAnsi="Times New Roman"/>
          <w:sz w:val="28"/>
          <w:szCs w:val="28"/>
        </w:rPr>
        <w:t xml:space="preserve"> или </w:t>
      </w:r>
      <w:r w:rsidRPr="008D00D9">
        <w:rPr>
          <w:rFonts w:ascii="Times New Roman" w:hAnsi="Times New Roman"/>
          <w:sz w:val="28"/>
          <w:szCs w:val="28"/>
          <w:lang w:val="en-US"/>
        </w:rPr>
        <w:t>ISISDraw</w:t>
      </w:r>
      <w:r w:rsidRPr="008D00D9">
        <w:rPr>
          <w:rFonts w:ascii="Times New Roman" w:hAnsi="Times New Roman"/>
          <w:sz w:val="28"/>
          <w:szCs w:val="28"/>
        </w:rPr>
        <w:t>. Структурирование их в тексте осуществляется по центру страницы и не нумеруются.</w:t>
      </w:r>
    </w:p>
    <w:p w:rsidR="00BC30ED" w:rsidRPr="004342A7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В тексте пояснительной записки </w:t>
      </w:r>
      <w:r w:rsidRPr="004342A7">
        <w:rPr>
          <w:rFonts w:ascii="Times New Roman" w:hAnsi="Times New Roman"/>
          <w:b/>
          <w:sz w:val="28"/>
          <w:szCs w:val="28"/>
        </w:rPr>
        <w:t>запрещено использование сканированных таблиц и формул.</w:t>
      </w:r>
    </w:p>
    <w:p w:rsidR="00BC30ED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Список использованных источников формируется, в порядке их упоминания в тексте.</w:t>
      </w:r>
      <w:r w:rsidR="004342A7">
        <w:rPr>
          <w:rFonts w:ascii="Times New Roman" w:hAnsi="Times New Roman"/>
          <w:sz w:val="28"/>
          <w:szCs w:val="28"/>
        </w:rPr>
        <w:t xml:space="preserve"> </w:t>
      </w:r>
      <w:r w:rsidRPr="008D00D9">
        <w:rPr>
          <w:rFonts w:ascii="Times New Roman" w:hAnsi="Times New Roman"/>
          <w:sz w:val="28"/>
          <w:szCs w:val="28"/>
        </w:rPr>
        <w:t>Список использованных источн</w:t>
      </w:r>
      <w:r w:rsidR="005506DA">
        <w:rPr>
          <w:rFonts w:ascii="Times New Roman" w:hAnsi="Times New Roman"/>
          <w:sz w:val="28"/>
          <w:szCs w:val="28"/>
        </w:rPr>
        <w:t xml:space="preserve">иков является составной частью </w:t>
      </w:r>
      <w:r w:rsidRPr="008D00D9">
        <w:rPr>
          <w:rFonts w:ascii="Times New Roman" w:hAnsi="Times New Roman"/>
          <w:sz w:val="28"/>
          <w:szCs w:val="28"/>
        </w:rPr>
        <w:t xml:space="preserve">КР и отражает степень изученности рассматриваемой проблемы. В список включаются все литературные источники, а также интернет - источники (должен быть указан адрес ресурса) - они не должны превышать </w:t>
      </w:r>
      <w:r w:rsidRPr="008D00D9">
        <w:rPr>
          <w:rFonts w:ascii="Times New Roman" w:hAnsi="Times New Roman"/>
          <w:i/>
          <w:sz w:val="28"/>
          <w:szCs w:val="28"/>
        </w:rPr>
        <w:t>10 %</w:t>
      </w:r>
      <w:r w:rsidRPr="008D00D9">
        <w:rPr>
          <w:rFonts w:ascii="Times New Roman" w:hAnsi="Times New Roman"/>
          <w:sz w:val="28"/>
          <w:szCs w:val="28"/>
        </w:rPr>
        <w:t xml:space="preserve"> от количества используемой литературы, которые используются в работе, и должны соответствовать имеющимся в тексте ссылкам.</w:t>
      </w:r>
    </w:p>
    <w:p w:rsidR="00266BF5" w:rsidRPr="008D00D9" w:rsidRDefault="00266BF5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Пример оформления списка использованных источников:</w:t>
      </w:r>
    </w:p>
    <w:p w:rsidR="00BC30ED" w:rsidRPr="008D00D9" w:rsidRDefault="00BC30ED" w:rsidP="008D00D9">
      <w:pPr>
        <w:pStyle w:val="a7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00D9">
        <w:rPr>
          <w:rFonts w:ascii="Times New Roman" w:hAnsi="Times New Roman"/>
          <w:b/>
          <w:i/>
          <w:sz w:val="28"/>
          <w:szCs w:val="28"/>
        </w:rPr>
        <w:t>учебная литература: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Рогов И.А., Антипова Л.В., Шуваева Г.П. Пищевая биотехнология: У</w:t>
      </w:r>
      <w:r w:rsidR="004342A7">
        <w:rPr>
          <w:rFonts w:ascii="Times New Roman" w:hAnsi="Times New Roman"/>
          <w:sz w:val="28"/>
          <w:szCs w:val="28"/>
        </w:rPr>
        <w:t>чеб.пособ. для вузов. М.: Колос</w:t>
      </w:r>
      <w:r w:rsidRPr="008D00D9">
        <w:rPr>
          <w:rFonts w:ascii="Times New Roman" w:hAnsi="Times New Roman"/>
          <w:sz w:val="28"/>
          <w:szCs w:val="28"/>
        </w:rPr>
        <w:t>, 2004. – 440 с.</w:t>
      </w:r>
    </w:p>
    <w:p w:rsidR="00BC30ED" w:rsidRPr="008D00D9" w:rsidRDefault="00BC30ED" w:rsidP="008D00D9">
      <w:pPr>
        <w:pStyle w:val="a7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00D9">
        <w:rPr>
          <w:rFonts w:ascii="Times New Roman" w:hAnsi="Times New Roman"/>
          <w:b/>
          <w:i/>
          <w:sz w:val="28"/>
          <w:szCs w:val="28"/>
        </w:rPr>
        <w:t>справочная литература:</w:t>
      </w:r>
    </w:p>
    <w:p w:rsidR="00BC30ED" w:rsidRPr="008D00D9" w:rsidRDefault="00BC30ED" w:rsidP="008D00D9">
      <w:pPr>
        <w:pStyle w:val="a7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Сборник рецептур на хлеб и хлебобулочные изделия // под ред. П.С. Ершова. – СПб.: ГИОРД, 2001. – 435 с.</w:t>
      </w:r>
    </w:p>
    <w:p w:rsidR="00BC30ED" w:rsidRPr="008D00D9" w:rsidRDefault="00BC30ED" w:rsidP="008D00D9">
      <w:pPr>
        <w:pStyle w:val="a7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00D9">
        <w:rPr>
          <w:rFonts w:ascii="Times New Roman" w:hAnsi="Times New Roman"/>
          <w:b/>
          <w:i/>
          <w:sz w:val="28"/>
          <w:szCs w:val="28"/>
        </w:rPr>
        <w:t>публикации периодических изданий: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8D00D9">
        <w:rPr>
          <w:rFonts w:ascii="Times New Roman" w:hAnsi="Times New Roman"/>
          <w:sz w:val="28"/>
          <w:szCs w:val="28"/>
          <w:u w:val="single"/>
        </w:rPr>
        <w:t>статьи</w:t>
      </w:r>
    </w:p>
    <w:p w:rsidR="00BC30ED" w:rsidRPr="008D00D9" w:rsidRDefault="00BC30ED" w:rsidP="008D00D9">
      <w:pPr>
        <w:pStyle w:val="a7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Баева А.А., Овчинникова Л.В. Разработка технологии переработки хитинового покрова ракообразных биотехнологическим способом // Пищевая промышленность. – 2012.–№ 7  – С. 32-34.</w:t>
      </w:r>
    </w:p>
    <w:p w:rsidR="00BC30ED" w:rsidRPr="008D00D9" w:rsidRDefault="00BC30ED" w:rsidP="008D00D9">
      <w:pPr>
        <w:pStyle w:val="a7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Иванов А.М., Алексеева Т.Н. Разработка нового продукта питания с использованием аниса. // В тр. Инновационные технологии в пи</w:t>
      </w:r>
      <w:r w:rsidR="004342A7">
        <w:rPr>
          <w:rFonts w:ascii="Times New Roman" w:hAnsi="Times New Roman"/>
          <w:sz w:val="28"/>
          <w:szCs w:val="28"/>
        </w:rPr>
        <w:t>щевой промышленности. Киров: Кир</w:t>
      </w:r>
      <w:r w:rsidRPr="008D00D9">
        <w:rPr>
          <w:rFonts w:ascii="Times New Roman" w:hAnsi="Times New Roman"/>
          <w:sz w:val="28"/>
          <w:szCs w:val="28"/>
        </w:rPr>
        <w:t>ГТУ, - 2003. – С. 45-49</w:t>
      </w:r>
    </w:p>
    <w:p w:rsidR="00BC30ED" w:rsidRPr="008D00D9" w:rsidRDefault="00BC30ED" w:rsidP="008D00D9">
      <w:pPr>
        <w:pStyle w:val="a7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8D00D9">
        <w:rPr>
          <w:rFonts w:ascii="Times New Roman" w:hAnsi="Times New Roman"/>
          <w:sz w:val="28"/>
          <w:szCs w:val="28"/>
          <w:u w:val="single"/>
        </w:rPr>
        <w:t>тезисы</w:t>
      </w:r>
    </w:p>
    <w:p w:rsidR="00BC30ED" w:rsidRPr="008D00D9" w:rsidRDefault="00BC30ED" w:rsidP="008D00D9">
      <w:pPr>
        <w:pStyle w:val="a7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lastRenderedPageBreak/>
        <w:t>Григорьев И.Н., Карасев В.В. Особенности переработки китайской груши. // В сб.: Современное состояние и перспективы развития пищевой промышленности. М.: МГУПП, - 2014. – С. 78</w:t>
      </w:r>
    </w:p>
    <w:p w:rsidR="00BC30ED" w:rsidRPr="008D00D9" w:rsidRDefault="00BC30ED" w:rsidP="008D00D9">
      <w:pPr>
        <w:pStyle w:val="a7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00D9">
        <w:rPr>
          <w:rFonts w:ascii="Times New Roman" w:hAnsi="Times New Roman"/>
          <w:b/>
          <w:i/>
          <w:sz w:val="28"/>
          <w:szCs w:val="28"/>
        </w:rPr>
        <w:t>нормативно-техническая документация:</w:t>
      </w:r>
    </w:p>
    <w:p w:rsidR="00BC30ED" w:rsidRPr="008D00D9" w:rsidRDefault="00BC30ED" w:rsidP="008D00D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ГОСТ 1</w:t>
      </w:r>
      <w:hyperlink r:id="rId14" w:tgtFrame="_blank" w:history="1">
        <w:r w:rsidRPr="008D00D9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2788-87 Пиво. Методы определения кислотности</w:t>
        </w:r>
      </w:hyperlink>
      <w:r w:rsidRPr="008D00D9">
        <w:rPr>
          <w:rFonts w:ascii="Times New Roman" w:hAnsi="Times New Roman"/>
          <w:sz w:val="28"/>
          <w:szCs w:val="28"/>
        </w:rPr>
        <w:t>. М.: Издательство стандартов. 1987, - 7 с.</w:t>
      </w:r>
    </w:p>
    <w:p w:rsidR="00BC30ED" w:rsidRPr="008D00D9" w:rsidRDefault="00BC30ED" w:rsidP="008D00D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ГН 2.2.5.1313-03. Характеристика токсичных веществ, 2003. - 25 с.</w:t>
      </w:r>
    </w:p>
    <w:p w:rsidR="00BC30ED" w:rsidRPr="008D00D9" w:rsidRDefault="00BC30E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СанПиН 2.3.4.551-96. Предприятия пищевой и перерабатывающей промышленности. Производство молока и молочных продуктов. Санитарные нормы. – М.: Издательство стандартов, 1996. – 10 с.</w:t>
      </w:r>
    </w:p>
    <w:p w:rsidR="00BC30ED" w:rsidRPr="008D00D9" w:rsidRDefault="00BC30E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ПБ 09-595-03 Правила безопасности аммиачных холодильных установок. – М.: ПИО ОБТ, 2003. – 71 с.</w:t>
      </w:r>
    </w:p>
    <w:p w:rsidR="00BC30ED" w:rsidRPr="008D00D9" w:rsidRDefault="00BC30ED" w:rsidP="008D00D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8D00D9">
        <w:rPr>
          <w:rFonts w:ascii="Times New Roman" w:eastAsiaTheme="minorHAnsi" w:hAnsi="Times New Roman"/>
          <w:sz w:val="28"/>
          <w:szCs w:val="28"/>
          <w:lang w:eastAsia="en-US"/>
        </w:rPr>
        <w:t>ТУ 9229-414-004-19785–06. Грибки кефирные. М.: ВНИМИ, – 2006 – 10 с.</w:t>
      </w:r>
    </w:p>
    <w:p w:rsidR="00BC30ED" w:rsidRPr="008D00D9" w:rsidRDefault="00BC30ED" w:rsidP="008D00D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8D00D9">
        <w:rPr>
          <w:rFonts w:ascii="Times New Roman" w:eastAsiaTheme="minorHAnsi" w:hAnsi="Times New Roman"/>
          <w:sz w:val="28"/>
          <w:szCs w:val="28"/>
          <w:lang w:eastAsia="en-US"/>
        </w:rPr>
        <w:t xml:space="preserve">Патент РФ на изобретение № </w:t>
      </w:r>
      <w:r w:rsidRPr="008D00D9">
        <w:rPr>
          <w:rFonts w:ascii="Times New Roman" w:hAnsi="Times New Roman"/>
          <w:sz w:val="28"/>
          <w:szCs w:val="28"/>
        </w:rPr>
        <w:t>2514417Способ приготовления хлеба. // Зипаев Д.В., Шевченко А.Ф., Валиулина Д.Ф., 2014. Бюл. № 12. – 5 с.</w:t>
      </w:r>
    </w:p>
    <w:p w:rsidR="00BC30ED" w:rsidRPr="008D00D9" w:rsidRDefault="00BC30ED" w:rsidP="008D00D9">
      <w:pPr>
        <w:pStyle w:val="a7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b/>
          <w:i/>
          <w:sz w:val="28"/>
          <w:szCs w:val="28"/>
        </w:rPr>
      </w:pPr>
      <w:r w:rsidRPr="008D00D9">
        <w:rPr>
          <w:rFonts w:ascii="Times New Roman" w:hAnsi="Times New Roman"/>
          <w:b/>
          <w:i/>
          <w:sz w:val="28"/>
          <w:szCs w:val="28"/>
        </w:rPr>
        <w:t>интернет-источник:</w:t>
      </w:r>
    </w:p>
    <w:p w:rsidR="00BC30ED" w:rsidRPr="008D00D9" w:rsidRDefault="000829E9" w:rsidP="008D00D9">
      <w:pPr>
        <w:pStyle w:val="a7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hyperlink r:id="rId15" w:history="1">
        <w:r w:rsidR="00BC30ED" w:rsidRPr="008D00D9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http://bio-x.ru/books/vvedenie-v-biotehnologiyu-ot-probirki-do-bioreaktora</w:t>
        </w:r>
      </w:hyperlink>
    </w:p>
    <w:p w:rsidR="00BC30ED" w:rsidRPr="008D00D9" w:rsidRDefault="00BC30ED" w:rsidP="008D00D9">
      <w:pPr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909E9" w:rsidRPr="008D00D9" w:rsidRDefault="00A909E9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4D01" w:rsidRPr="008D00D9" w:rsidRDefault="00A4382F" w:rsidP="008D00D9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3" w:name="_Toc161693641"/>
      <w:r>
        <w:rPr>
          <w:rFonts w:ascii="Times New Roman" w:hAnsi="Times New Roman" w:cs="Times New Roman"/>
          <w:color w:val="auto"/>
        </w:rPr>
        <w:t>4</w:t>
      </w:r>
      <w:r w:rsidR="00EC354C" w:rsidRPr="008D00D9">
        <w:rPr>
          <w:rFonts w:ascii="Times New Roman" w:hAnsi="Times New Roman" w:cs="Times New Roman"/>
          <w:color w:val="auto"/>
        </w:rPr>
        <w:t>.</w:t>
      </w:r>
      <w:r w:rsidR="00040CDC" w:rsidRPr="008D00D9">
        <w:rPr>
          <w:rFonts w:ascii="Times New Roman" w:hAnsi="Times New Roman" w:cs="Times New Roman"/>
          <w:color w:val="auto"/>
        </w:rPr>
        <w:t>3</w:t>
      </w:r>
      <w:r w:rsidR="00E720C1" w:rsidRPr="008D00D9">
        <w:rPr>
          <w:rFonts w:ascii="Times New Roman" w:hAnsi="Times New Roman" w:cs="Times New Roman"/>
          <w:color w:val="auto"/>
        </w:rPr>
        <w:t xml:space="preserve">. Краткая характеристика разделов </w:t>
      </w:r>
      <w:r w:rsidR="00703565" w:rsidRPr="008D00D9">
        <w:rPr>
          <w:rFonts w:ascii="Times New Roman" w:hAnsi="Times New Roman" w:cs="Times New Roman"/>
          <w:color w:val="auto"/>
        </w:rPr>
        <w:t>пояснительной записки</w:t>
      </w:r>
      <w:bookmarkEnd w:id="3"/>
    </w:p>
    <w:p w:rsidR="001947CC" w:rsidRDefault="002D7CDF" w:rsidP="008D00D9">
      <w:pPr>
        <w:pStyle w:val="8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D00D9">
        <w:rPr>
          <w:b/>
          <w:sz w:val="28"/>
          <w:szCs w:val="28"/>
        </w:rPr>
        <w:t>Титульный лист</w:t>
      </w:r>
      <w:r w:rsidR="003F5878" w:rsidRPr="008D00D9">
        <w:rPr>
          <w:b/>
          <w:sz w:val="28"/>
          <w:szCs w:val="28"/>
        </w:rPr>
        <w:t xml:space="preserve"> и лист задания</w:t>
      </w:r>
      <w:r w:rsidRPr="008D00D9">
        <w:rPr>
          <w:sz w:val="28"/>
          <w:szCs w:val="28"/>
        </w:rPr>
        <w:t xml:space="preserve"> оформля</w:t>
      </w:r>
      <w:r w:rsidR="003F5878" w:rsidRPr="008D00D9">
        <w:rPr>
          <w:sz w:val="28"/>
          <w:szCs w:val="28"/>
        </w:rPr>
        <w:t>ю</w:t>
      </w:r>
      <w:r w:rsidRPr="008D00D9">
        <w:rPr>
          <w:sz w:val="28"/>
          <w:szCs w:val="28"/>
        </w:rPr>
        <w:t>тся в соответствии с установленными требованиями</w:t>
      </w:r>
      <w:r w:rsidR="003F5878" w:rsidRPr="008D00D9">
        <w:rPr>
          <w:sz w:val="28"/>
          <w:szCs w:val="28"/>
        </w:rPr>
        <w:t xml:space="preserve"> и выдаются в методическом кабинете кафедры</w:t>
      </w:r>
      <w:r w:rsidRPr="008D00D9">
        <w:rPr>
          <w:sz w:val="28"/>
          <w:szCs w:val="28"/>
        </w:rPr>
        <w:t xml:space="preserve">. </w:t>
      </w:r>
      <w:r w:rsidR="003F5878" w:rsidRPr="008D00D9">
        <w:rPr>
          <w:sz w:val="28"/>
          <w:szCs w:val="28"/>
        </w:rPr>
        <w:t>Титульный лист</w:t>
      </w:r>
      <w:r w:rsidRPr="008D00D9">
        <w:rPr>
          <w:sz w:val="28"/>
          <w:szCs w:val="28"/>
        </w:rPr>
        <w:t xml:space="preserve"> должен быть п</w:t>
      </w:r>
      <w:r w:rsidR="005506DA">
        <w:rPr>
          <w:sz w:val="28"/>
          <w:szCs w:val="28"/>
        </w:rPr>
        <w:t xml:space="preserve">одписан автором, руководителем </w:t>
      </w:r>
      <w:r w:rsidRPr="008D00D9">
        <w:rPr>
          <w:sz w:val="28"/>
          <w:szCs w:val="28"/>
        </w:rPr>
        <w:t>КР</w:t>
      </w:r>
      <w:r w:rsidR="001947CC">
        <w:rPr>
          <w:sz w:val="28"/>
          <w:szCs w:val="28"/>
        </w:rPr>
        <w:t>.</w:t>
      </w:r>
      <w:r w:rsidRPr="008D00D9">
        <w:rPr>
          <w:sz w:val="28"/>
          <w:szCs w:val="28"/>
        </w:rPr>
        <w:t xml:space="preserve"> </w:t>
      </w:r>
    </w:p>
    <w:p w:rsidR="002D7CDF" w:rsidRPr="008D00D9" w:rsidRDefault="002D7CDF" w:rsidP="008D00D9">
      <w:pPr>
        <w:pStyle w:val="8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D00D9">
        <w:rPr>
          <w:b/>
          <w:sz w:val="28"/>
          <w:szCs w:val="28"/>
        </w:rPr>
        <w:t>Содержание</w:t>
      </w:r>
      <w:r w:rsidRPr="008D00D9">
        <w:rPr>
          <w:sz w:val="28"/>
          <w:szCs w:val="28"/>
        </w:rPr>
        <w:t xml:space="preserve"> включает развернутый перечень глав, параграфов и разделов </w:t>
      </w:r>
      <w:r w:rsidR="005506DA">
        <w:rPr>
          <w:sz w:val="28"/>
          <w:szCs w:val="28"/>
        </w:rPr>
        <w:t>КР</w:t>
      </w:r>
      <w:r w:rsidRPr="008D00D9">
        <w:rPr>
          <w:sz w:val="28"/>
          <w:szCs w:val="28"/>
        </w:rPr>
        <w:t xml:space="preserve"> с указанием номеров страниц по тексту. </w:t>
      </w:r>
    </w:p>
    <w:p w:rsidR="00180C93" w:rsidRPr="008D00D9" w:rsidRDefault="00737DAE" w:rsidP="004342A7">
      <w:pPr>
        <w:pStyle w:val="8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D00D9">
        <w:rPr>
          <w:b/>
          <w:sz w:val="28"/>
          <w:szCs w:val="28"/>
        </w:rPr>
        <w:t xml:space="preserve">Введение </w:t>
      </w:r>
      <w:r w:rsidRPr="008D00D9">
        <w:rPr>
          <w:sz w:val="28"/>
          <w:szCs w:val="28"/>
        </w:rPr>
        <w:t xml:space="preserve">должно кратко характеризовать </w:t>
      </w:r>
      <w:r w:rsidR="001947CC">
        <w:rPr>
          <w:sz w:val="28"/>
          <w:szCs w:val="28"/>
        </w:rPr>
        <w:t>отрасль.</w:t>
      </w:r>
      <w:r w:rsidRPr="008D00D9">
        <w:rPr>
          <w:sz w:val="28"/>
          <w:szCs w:val="28"/>
        </w:rPr>
        <w:t xml:space="preserve"> </w:t>
      </w:r>
      <w:r w:rsidR="001947CC">
        <w:rPr>
          <w:sz w:val="28"/>
          <w:szCs w:val="28"/>
        </w:rPr>
        <w:t>Н</w:t>
      </w:r>
      <w:r w:rsidR="00674D39" w:rsidRPr="008D00D9">
        <w:rPr>
          <w:sz w:val="28"/>
          <w:szCs w:val="28"/>
        </w:rPr>
        <w:t xml:space="preserve">еобходимо рассмотреть актуальность </w:t>
      </w:r>
      <w:r w:rsidR="001947CC">
        <w:rPr>
          <w:sz w:val="28"/>
          <w:szCs w:val="28"/>
        </w:rPr>
        <w:t>продукта</w:t>
      </w:r>
      <w:r w:rsidR="00674D39" w:rsidRPr="008D00D9">
        <w:rPr>
          <w:sz w:val="28"/>
          <w:szCs w:val="28"/>
        </w:rPr>
        <w:t xml:space="preserve"> во взаимосвязи с современными направлениями развития </w:t>
      </w:r>
      <w:r w:rsidR="00E14660" w:rsidRPr="008D00D9">
        <w:rPr>
          <w:sz w:val="28"/>
          <w:szCs w:val="28"/>
        </w:rPr>
        <w:t>пищевой</w:t>
      </w:r>
      <w:r w:rsidR="00674D39" w:rsidRPr="008D00D9">
        <w:rPr>
          <w:sz w:val="28"/>
          <w:szCs w:val="28"/>
        </w:rPr>
        <w:t xml:space="preserve">. </w:t>
      </w:r>
    </w:p>
    <w:p w:rsidR="00180C93" w:rsidRPr="008D00D9" w:rsidRDefault="00180C93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3183" w:rsidRPr="008D00D9" w:rsidRDefault="00912760" w:rsidP="008D00D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D00D9">
        <w:rPr>
          <w:rFonts w:ascii="Times New Roman" w:hAnsi="Times New Roman"/>
          <w:b/>
          <w:sz w:val="28"/>
          <w:szCs w:val="28"/>
        </w:rPr>
        <w:t>Заключение</w:t>
      </w:r>
    </w:p>
    <w:p w:rsidR="001947CC" w:rsidRDefault="00180C93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sr-Cyrl-CS"/>
        </w:rPr>
      </w:pPr>
      <w:r w:rsidRPr="008D00D9">
        <w:rPr>
          <w:rFonts w:ascii="Times New Roman" w:hAnsi="Times New Roman"/>
          <w:sz w:val="28"/>
          <w:szCs w:val="28"/>
          <w:lang w:val="sr-Cyrl-CS"/>
        </w:rPr>
        <w:t xml:space="preserve">В заключении необходимо сделать выводы о преимуществе выбранной или разработанной технологии производства продукта или напитка. </w:t>
      </w:r>
    </w:p>
    <w:p w:rsidR="0089623E" w:rsidRPr="008D00D9" w:rsidRDefault="00180C93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sr-Cyrl-CS"/>
        </w:rPr>
      </w:pPr>
      <w:r w:rsidRPr="008D00D9">
        <w:rPr>
          <w:rFonts w:ascii="Times New Roman" w:hAnsi="Times New Roman"/>
          <w:sz w:val="28"/>
          <w:szCs w:val="28"/>
          <w:lang w:val="sr-Cyrl-CS"/>
        </w:rPr>
        <w:t xml:space="preserve">При небходимости указать недостатики, которые в целом не скажутся на использовании данной технологии в промышленности. </w:t>
      </w:r>
    </w:p>
    <w:p w:rsidR="00130B44" w:rsidRPr="008D00D9" w:rsidRDefault="00130B44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06DA" w:rsidRDefault="005506DA">
      <w:pPr>
        <w:rPr>
          <w:rFonts w:ascii="Times New Roman" w:eastAsiaTheme="majorEastAsia" w:hAnsi="Times New Roman"/>
          <w:b/>
          <w:bCs/>
          <w:sz w:val="28"/>
          <w:szCs w:val="28"/>
        </w:rPr>
      </w:pPr>
      <w:r>
        <w:rPr>
          <w:rFonts w:ascii="Times New Roman" w:eastAsiaTheme="majorEastAsia" w:hAnsi="Times New Roman"/>
          <w:b/>
          <w:bCs/>
          <w:sz w:val="28"/>
          <w:szCs w:val="28"/>
        </w:rPr>
        <w:br w:type="page"/>
      </w:r>
    </w:p>
    <w:p w:rsidR="007462FB" w:rsidRPr="008D00D9" w:rsidRDefault="007462FB" w:rsidP="008D00D9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4" w:name="_Toc161693649"/>
      <w:r w:rsidRPr="008D00D9">
        <w:rPr>
          <w:rFonts w:ascii="Times New Roman" w:hAnsi="Times New Roman" w:cs="Times New Roman"/>
          <w:color w:val="auto"/>
        </w:rPr>
        <w:lastRenderedPageBreak/>
        <w:t>Приложения</w:t>
      </w:r>
      <w:bookmarkEnd w:id="4"/>
    </w:p>
    <w:p w:rsidR="00541D75" w:rsidRPr="008D00D9" w:rsidRDefault="00541D75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63298" w:rsidRPr="001947CC" w:rsidRDefault="00C1506C" w:rsidP="008D00D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1947CC">
        <w:rPr>
          <w:rFonts w:ascii="Times New Roman" w:hAnsi="Times New Roman"/>
          <w:sz w:val="28"/>
          <w:szCs w:val="28"/>
        </w:rPr>
        <w:t xml:space="preserve">Приложение </w:t>
      </w:r>
      <w:r w:rsidR="000010B9" w:rsidRPr="001947CC">
        <w:rPr>
          <w:rFonts w:ascii="Times New Roman" w:hAnsi="Times New Roman"/>
          <w:sz w:val="28"/>
          <w:szCs w:val="28"/>
        </w:rPr>
        <w:t>1</w:t>
      </w:r>
    </w:p>
    <w:p w:rsidR="00404F3D" w:rsidRPr="008D00D9" w:rsidRDefault="00404F3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06DA" w:rsidRDefault="005506DA">
      <w:pPr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 wp14:anchorId="22C939F0" wp14:editId="1CC06F1A">
            <wp:extent cx="5393685" cy="7626284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7001" cy="7645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6DA" w:rsidRDefault="005506DA" w:rsidP="005506D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7-Структурная схема технологического процесса приготовления столового  белого вина</w:t>
      </w:r>
    </w:p>
    <w:p w:rsidR="000010B9" w:rsidRPr="001947CC" w:rsidRDefault="000010B9" w:rsidP="008D00D9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hAnsi="Times New Roman"/>
          <w:iCs/>
          <w:sz w:val="28"/>
          <w:szCs w:val="28"/>
        </w:rPr>
      </w:pPr>
      <w:r w:rsidRPr="001947CC">
        <w:rPr>
          <w:rFonts w:ascii="Times New Roman" w:hAnsi="Times New Roman"/>
          <w:iCs/>
          <w:sz w:val="28"/>
          <w:szCs w:val="28"/>
        </w:rPr>
        <w:lastRenderedPageBreak/>
        <w:t>Приложение 2</w:t>
      </w:r>
    </w:p>
    <w:p w:rsidR="001947CC" w:rsidRDefault="001947CC" w:rsidP="008D00D9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</w:p>
    <w:p w:rsidR="001947CC" w:rsidRPr="0029285F" w:rsidRDefault="001947CC" w:rsidP="001947CC">
      <w:pPr>
        <w:spacing w:after="0" w:line="240" w:lineRule="auto"/>
        <w:jc w:val="both"/>
        <w:rPr>
          <w:rFonts w:ascii="Times New Roman" w:hAnsi="Times New Roman"/>
          <w:sz w:val="28"/>
          <w:szCs w:val="32"/>
          <w:lang w:eastAsia="x-none"/>
        </w:rPr>
      </w:pPr>
      <w:r w:rsidRPr="0029285F">
        <w:rPr>
          <w:rFonts w:ascii="Times New Roman" w:hAnsi="Times New Roman"/>
          <w:sz w:val="28"/>
          <w:szCs w:val="32"/>
          <w:lang w:eastAsia="x-none"/>
        </w:rPr>
        <w:t>Таблица 3 - Нормы потерь и отходов, принятые в расчете</w:t>
      </w:r>
    </w:p>
    <w:p w:rsidR="001947CC" w:rsidRPr="008D00D9" w:rsidRDefault="001947CC" w:rsidP="008D00D9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0"/>
        <w:gridCol w:w="2786"/>
        <w:gridCol w:w="2787"/>
        <w:gridCol w:w="1713"/>
        <w:gridCol w:w="1719"/>
      </w:tblGrid>
      <w:tr w:rsidR="005506DA" w:rsidRPr="004A2F67" w:rsidTr="005506DA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6DA" w:rsidRPr="004A2F67" w:rsidRDefault="005506DA" w:rsidP="005506DA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4A2F6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6DA" w:rsidRPr="004A2F67" w:rsidRDefault="005506DA" w:rsidP="005506DA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2F67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операции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6DA" w:rsidRPr="004A2F67" w:rsidRDefault="005506DA" w:rsidP="005506DA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2F6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Отходы,%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6DA" w:rsidRPr="004A2F67" w:rsidRDefault="005506DA" w:rsidP="005506DA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2F67">
              <w:rPr>
                <w:rFonts w:ascii="Times New Roman" w:hAnsi="Times New Roman"/>
                <w:color w:val="000000"/>
                <w:sz w:val="28"/>
                <w:szCs w:val="28"/>
              </w:rPr>
              <w:t>Потери,%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6DA" w:rsidRPr="004A2F67" w:rsidRDefault="005506DA" w:rsidP="005506DA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2F67">
              <w:rPr>
                <w:rFonts w:ascii="Times New Roman" w:hAnsi="Times New Roman"/>
                <w:color w:val="000000"/>
                <w:sz w:val="28"/>
                <w:szCs w:val="28"/>
              </w:rPr>
              <w:t>Примечание</w:t>
            </w:r>
          </w:p>
        </w:tc>
      </w:tr>
      <w:tr w:rsidR="005506DA" w:rsidRPr="004A2F67" w:rsidTr="005506DA"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6DA" w:rsidRPr="004A2F67" w:rsidRDefault="005506DA" w:rsidP="005506DA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2F67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7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6DA" w:rsidRPr="004A2F67" w:rsidRDefault="005506DA" w:rsidP="005506DA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2F67">
              <w:rPr>
                <w:rFonts w:ascii="Times New Roman" w:hAnsi="Times New Roman"/>
                <w:color w:val="000000"/>
                <w:sz w:val="28"/>
                <w:szCs w:val="28"/>
              </w:rPr>
              <w:t>Приемка винограда,</w:t>
            </w:r>
          </w:p>
          <w:p w:rsidR="005506DA" w:rsidRPr="004A2F67" w:rsidRDefault="005506DA" w:rsidP="005506DA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2F67">
              <w:rPr>
                <w:rFonts w:ascii="Times New Roman" w:hAnsi="Times New Roman"/>
                <w:color w:val="000000"/>
                <w:sz w:val="28"/>
                <w:szCs w:val="28"/>
              </w:rPr>
              <w:t>дробление и отделение</w:t>
            </w:r>
          </w:p>
          <w:p w:rsidR="005506DA" w:rsidRPr="004A2F67" w:rsidRDefault="005506DA" w:rsidP="005506DA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2F67">
              <w:rPr>
                <w:rFonts w:ascii="Times New Roman" w:hAnsi="Times New Roman"/>
                <w:color w:val="000000"/>
                <w:sz w:val="28"/>
                <w:szCs w:val="28"/>
              </w:rPr>
              <w:t>гребней</w:t>
            </w:r>
          </w:p>
        </w:tc>
        <w:tc>
          <w:tcPr>
            <w:tcW w:w="27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6DA" w:rsidRPr="004A2F67" w:rsidRDefault="005506DA" w:rsidP="005506DA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2F67">
              <w:rPr>
                <w:rFonts w:ascii="Times New Roman" w:hAnsi="Times New Roman"/>
                <w:color w:val="000000"/>
                <w:sz w:val="28"/>
                <w:szCs w:val="28"/>
              </w:rPr>
              <w:t>__</w:t>
            </w: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6DA" w:rsidRPr="004A2F67" w:rsidRDefault="005506DA" w:rsidP="005506DA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2F67">
              <w:rPr>
                <w:rFonts w:ascii="Times New Roman" w:hAnsi="Times New Roman"/>
                <w:color w:val="000000"/>
                <w:sz w:val="28"/>
                <w:szCs w:val="28"/>
              </w:rPr>
              <w:t>0,6</w:t>
            </w:r>
          </w:p>
        </w:tc>
        <w:tc>
          <w:tcPr>
            <w:tcW w:w="1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6DA" w:rsidRPr="004A2F67" w:rsidRDefault="005506DA" w:rsidP="005506DA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2F67">
              <w:rPr>
                <w:rFonts w:ascii="Times New Roman" w:hAnsi="Times New Roman"/>
                <w:color w:val="000000"/>
                <w:sz w:val="28"/>
                <w:szCs w:val="28"/>
              </w:rPr>
              <w:t>Выход гребней 3%</w:t>
            </w:r>
          </w:p>
        </w:tc>
      </w:tr>
      <w:tr w:rsidR="005506DA" w:rsidRPr="004A2F67" w:rsidTr="005506DA"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6DA" w:rsidRPr="004A2F67" w:rsidRDefault="005506DA" w:rsidP="005506DA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2F6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7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6DA" w:rsidRPr="004A2F67" w:rsidRDefault="005506DA" w:rsidP="005506DA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2F67">
              <w:rPr>
                <w:rFonts w:ascii="Times New Roman" w:hAnsi="Times New Roman"/>
                <w:color w:val="000000"/>
                <w:sz w:val="28"/>
                <w:szCs w:val="28"/>
              </w:rPr>
              <w:t>Брожение  мезги и дображивание сусла</w:t>
            </w:r>
          </w:p>
        </w:tc>
        <w:tc>
          <w:tcPr>
            <w:tcW w:w="27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6DA" w:rsidRPr="004A2F67" w:rsidRDefault="005506DA" w:rsidP="005506DA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2F67">
              <w:rPr>
                <w:rFonts w:ascii="Times New Roman" w:hAnsi="Times New Roman"/>
                <w:color w:val="000000"/>
                <w:sz w:val="28"/>
                <w:szCs w:val="28"/>
              </w:rPr>
              <w:t>__</w:t>
            </w: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6DA" w:rsidRPr="004A2F67" w:rsidRDefault="005506DA" w:rsidP="005506DA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2F67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6DA" w:rsidRPr="004A2F67" w:rsidRDefault="005506DA" w:rsidP="005506DA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2F67">
              <w:rPr>
                <w:rFonts w:ascii="Times New Roman" w:hAnsi="Times New Roman"/>
                <w:color w:val="000000"/>
                <w:sz w:val="28"/>
                <w:szCs w:val="28"/>
              </w:rPr>
              <w:t>Дополнительно считаются потери за счет СО2 и контракции</w:t>
            </w:r>
          </w:p>
        </w:tc>
      </w:tr>
      <w:tr w:rsidR="005506DA" w:rsidRPr="004A2F67" w:rsidTr="005506DA"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6DA" w:rsidRPr="004A2F67" w:rsidRDefault="005506DA" w:rsidP="005506DA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2F67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7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6DA" w:rsidRPr="004A2F67" w:rsidRDefault="005506DA" w:rsidP="005506DA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2F67">
              <w:rPr>
                <w:rFonts w:ascii="Times New Roman" w:hAnsi="Times New Roman"/>
                <w:color w:val="000000"/>
                <w:sz w:val="28"/>
                <w:szCs w:val="28"/>
              </w:rPr>
              <w:t>Осветление и снятие с дрожжей</w:t>
            </w:r>
          </w:p>
        </w:tc>
        <w:tc>
          <w:tcPr>
            <w:tcW w:w="27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6DA" w:rsidRPr="004A2F67" w:rsidRDefault="005506DA" w:rsidP="005506DA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2F67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6DA" w:rsidRPr="004A2F67" w:rsidRDefault="005506DA" w:rsidP="005506DA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2F67">
              <w:rPr>
                <w:rFonts w:ascii="Times New Roman" w:hAnsi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6DA" w:rsidRPr="004A2F67" w:rsidRDefault="005506DA" w:rsidP="005506DA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506DA" w:rsidRPr="004A2F67" w:rsidTr="005506DA"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6DA" w:rsidRPr="004A2F67" w:rsidRDefault="005506DA" w:rsidP="005506DA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2F67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7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6DA" w:rsidRPr="004A2F67" w:rsidRDefault="005506DA" w:rsidP="005506DA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2F67">
              <w:rPr>
                <w:rFonts w:ascii="Times New Roman" w:hAnsi="Times New Roman"/>
                <w:color w:val="000000"/>
                <w:sz w:val="28"/>
                <w:szCs w:val="28"/>
              </w:rPr>
              <w:t>Оклейка и снятие с осадков</w:t>
            </w:r>
          </w:p>
        </w:tc>
        <w:tc>
          <w:tcPr>
            <w:tcW w:w="27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6DA" w:rsidRPr="004A2F67" w:rsidRDefault="005506DA" w:rsidP="005506DA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2F67">
              <w:rPr>
                <w:rFonts w:ascii="Times New Roman" w:hAnsi="Times New Roman"/>
                <w:color w:val="000000"/>
                <w:sz w:val="28"/>
                <w:szCs w:val="28"/>
              </w:rPr>
              <w:t>__</w:t>
            </w: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6DA" w:rsidRPr="004A2F67" w:rsidRDefault="005506DA" w:rsidP="005506DA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2F67">
              <w:rPr>
                <w:rFonts w:ascii="Times New Roman" w:hAnsi="Times New Roman"/>
                <w:color w:val="000000"/>
                <w:sz w:val="28"/>
                <w:szCs w:val="28"/>
              </w:rPr>
              <w:t>0,13</w:t>
            </w:r>
          </w:p>
        </w:tc>
        <w:tc>
          <w:tcPr>
            <w:tcW w:w="1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6DA" w:rsidRPr="004A2F67" w:rsidRDefault="005506DA" w:rsidP="005506DA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2F67">
              <w:rPr>
                <w:rFonts w:ascii="Times New Roman" w:hAnsi="Times New Roman"/>
                <w:color w:val="000000"/>
                <w:sz w:val="28"/>
                <w:szCs w:val="28"/>
              </w:rPr>
              <w:t>0,06+0,07</w:t>
            </w:r>
          </w:p>
        </w:tc>
      </w:tr>
      <w:tr w:rsidR="005506DA" w:rsidRPr="004A2F67" w:rsidTr="005506DA"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6DA" w:rsidRPr="004A2F67" w:rsidRDefault="005506DA" w:rsidP="005506DA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2F67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7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6DA" w:rsidRPr="004A2F67" w:rsidRDefault="005506DA" w:rsidP="005506DA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2F67">
              <w:rPr>
                <w:rFonts w:ascii="Times New Roman" w:hAnsi="Times New Roman"/>
                <w:color w:val="000000"/>
                <w:sz w:val="28"/>
                <w:szCs w:val="28"/>
              </w:rPr>
              <w:t>Обработка холодом</w:t>
            </w:r>
          </w:p>
        </w:tc>
        <w:tc>
          <w:tcPr>
            <w:tcW w:w="27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6DA" w:rsidRPr="004A2F67" w:rsidRDefault="005506DA" w:rsidP="005506DA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2F67">
              <w:rPr>
                <w:rFonts w:ascii="Times New Roman" w:hAnsi="Times New Roman"/>
                <w:color w:val="000000"/>
                <w:sz w:val="28"/>
                <w:szCs w:val="28"/>
              </w:rPr>
              <w:t>__</w:t>
            </w: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6DA" w:rsidRPr="004A2F67" w:rsidRDefault="005506DA" w:rsidP="005506DA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2F67">
              <w:rPr>
                <w:rFonts w:ascii="Times New Roman" w:hAnsi="Times New Roman"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6DA" w:rsidRPr="004A2F67" w:rsidRDefault="005506DA" w:rsidP="005506DA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506DA" w:rsidRPr="004A2F67" w:rsidTr="005506DA"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6DA" w:rsidRPr="004A2F67" w:rsidRDefault="005506DA" w:rsidP="005506DA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2F67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7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6DA" w:rsidRPr="004A2F67" w:rsidRDefault="005506DA" w:rsidP="005506DA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2F67">
              <w:rPr>
                <w:rFonts w:ascii="Times New Roman" w:hAnsi="Times New Roman"/>
                <w:color w:val="000000"/>
                <w:sz w:val="28"/>
                <w:szCs w:val="28"/>
              </w:rPr>
              <w:t>Фильтрация</w:t>
            </w:r>
          </w:p>
        </w:tc>
        <w:tc>
          <w:tcPr>
            <w:tcW w:w="27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6DA" w:rsidRPr="004A2F67" w:rsidRDefault="005506DA" w:rsidP="005506DA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2F67">
              <w:rPr>
                <w:rFonts w:ascii="Times New Roman" w:hAnsi="Times New Roman"/>
                <w:color w:val="000000"/>
                <w:sz w:val="28"/>
                <w:szCs w:val="28"/>
              </w:rPr>
              <w:t>__</w:t>
            </w: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6DA" w:rsidRPr="004A2F67" w:rsidRDefault="005506DA" w:rsidP="005506DA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2F67">
              <w:rPr>
                <w:rFonts w:ascii="Times New Roman" w:hAnsi="Times New Roman"/>
                <w:color w:val="000000"/>
                <w:sz w:val="28"/>
                <w:szCs w:val="28"/>
              </w:rPr>
              <w:t>0,23</w:t>
            </w:r>
          </w:p>
        </w:tc>
        <w:tc>
          <w:tcPr>
            <w:tcW w:w="1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6DA" w:rsidRPr="004A2F67" w:rsidRDefault="005506DA" w:rsidP="005506DA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2F67">
              <w:rPr>
                <w:rFonts w:ascii="Times New Roman" w:hAnsi="Times New Roman"/>
                <w:color w:val="000000"/>
                <w:sz w:val="28"/>
                <w:szCs w:val="28"/>
              </w:rPr>
              <w:t>0,08+0,15</w:t>
            </w:r>
          </w:p>
        </w:tc>
      </w:tr>
      <w:tr w:rsidR="005506DA" w:rsidRPr="004A2F67" w:rsidTr="005506DA"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6DA" w:rsidRPr="004A2F67" w:rsidRDefault="005506DA" w:rsidP="005506DA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2F67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7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6DA" w:rsidRPr="004A2F67" w:rsidRDefault="005506DA" w:rsidP="005506DA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2F67">
              <w:rPr>
                <w:rFonts w:ascii="Times New Roman" w:hAnsi="Times New Roman"/>
                <w:color w:val="000000"/>
                <w:sz w:val="28"/>
                <w:szCs w:val="28"/>
              </w:rPr>
              <w:t>Отгрузка</w:t>
            </w:r>
          </w:p>
        </w:tc>
        <w:tc>
          <w:tcPr>
            <w:tcW w:w="27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6DA" w:rsidRPr="004A2F67" w:rsidRDefault="005506DA" w:rsidP="005506DA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2F67">
              <w:rPr>
                <w:rFonts w:ascii="Times New Roman" w:hAnsi="Times New Roman"/>
                <w:color w:val="000000"/>
                <w:sz w:val="28"/>
                <w:szCs w:val="28"/>
              </w:rPr>
              <w:t>__</w:t>
            </w: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6DA" w:rsidRPr="004A2F67" w:rsidRDefault="005506DA" w:rsidP="005506DA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2F67">
              <w:rPr>
                <w:rFonts w:ascii="Times New Roman" w:hAnsi="Times New Roman"/>
                <w:color w:val="000000"/>
                <w:sz w:val="28"/>
                <w:szCs w:val="28"/>
              </w:rPr>
              <w:t>0,08</w:t>
            </w:r>
          </w:p>
        </w:tc>
        <w:tc>
          <w:tcPr>
            <w:tcW w:w="1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6DA" w:rsidRPr="004A2F67" w:rsidRDefault="005506DA" w:rsidP="005506DA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5506DA" w:rsidRDefault="005506DA">
      <w:pPr>
        <w:rPr>
          <w:rFonts w:ascii="Times New Roman" w:hAnsi="Times New Roman"/>
          <w:b/>
          <w:sz w:val="28"/>
          <w:szCs w:val="28"/>
        </w:rPr>
      </w:pPr>
    </w:p>
    <w:p w:rsidR="005506DA" w:rsidRDefault="005506D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29285F" w:rsidRDefault="0029285F" w:rsidP="0029285F">
      <w:pPr>
        <w:rPr>
          <w:rFonts w:ascii="Times New Roman" w:hAnsi="Times New Roman"/>
          <w:sz w:val="28"/>
          <w:szCs w:val="28"/>
        </w:rPr>
      </w:pPr>
    </w:p>
    <w:p w:rsidR="00437F2A" w:rsidRDefault="0029285F" w:rsidP="0029285F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5506DA">
        <w:rPr>
          <w:rFonts w:ascii="Times New Roman" w:hAnsi="Times New Roman"/>
          <w:sz w:val="28"/>
          <w:szCs w:val="28"/>
        </w:rPr>
        <w:t>3</w:t>
      </w:r>
    </w:p>
    <w:p w:rsidR="0029285F" w:rsidRPr="0029285F" w:rsidRDefault="0029285F" w:rsidP="0029285F">
      <w:pPr>
        <w:spacing w:after="0" w:line="240" w:lineRule="auto"/>
        <w:jc w:val="both"/>
        <w:rPr>
          <w:rFonts w:ascii="Times New Roman" w:hAnsi="Times New Roman"/>
          <w:sz w:val="28"/>
          <w:szCs w:val="32"/>
          <w:lang w:eastAsia="x-none"/>
        </w:rPr>
      </w:pPr>
      <w:r w:rsidRPr="0029285F">
        <w:rPr>
          <w:rFonts w:ascii="Times New Roman" w:hAnsi="Times New Roman"/>
          <w:sz w:val="28"/>
          <w:szCs w:val="32"/>
          <w:lang w:eastAsia="x-none"/>
        </w:rPr>
        <w:t>Таблица 3 - Нормы потерь и отходов, принятые в расчете</w:t>
      </w:r>
    </w:p>
    <w:tbl>
      <w:tblPr>
        <w:tblW w:w="977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64"/>
        <w:gridCol w:w="1418"/>
        <w:gridCol w:w="1559"/>
        <w:gridCol w:w="2835"/>
      </w:tblGrid>
      <w:tr w:rsidR="006D255C" w:rsidRPr="006D255C" w:rsidTr="002C6EF5">
        <w:trPr>
          <w:trHeight w:val="432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Наименование операции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Отходы,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Потери, %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Примечание</w:t>
            </w:r>
          </w:p>
        </w:tc>
      </w:tr>
      <w:tr w:rsidR="006D255C" w:rsidRPr="006D255C" w:rsidTr="002C6EF5">
        <w:trPr>
          <w:trHeight w:val="418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4</w:t>
            </w:r>
          </w:p>
        </w:tc>
      </w:tr>
      <w:tr w:rsidR="006D255C" w:rsidRPr="006D255C" w:rsidTr="002C6EF5">
        <w:trPr>
          <w:trHeight w:val="1602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Приемка винограда,</w:t>
            </w:r>
          </w:p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дробление и отделение гребней</w:t>
            </w:r>
          </w:p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__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0,6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Выход гребней 4 %</w:t>
            </w:r>
          </w:p>
        </w:tc>
      </w:tr>
      <w:tr w:rsidR="006D255C" w:rsidRPr="006D255C" w:rsidTr="002C6EF5">
        <w:trPr>
          <w:trHeight w:val="25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4</w:t>
            </w:r>
          </w:p>
        </w:tc>
      </w:tr>
      <w:tr w:rsidR="006D255C" w:rsidRPr="006D255C" w:rsidTr="002C6EF5">
        <w:trPr>
          <w:trHeight w:val="1301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Брожение мезги и дображивание сусла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__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Дополнительно считаются потери за счет СО2 и контракции</w:t>
            </w:r>
          </w:p>
        </w:tc>
      </w:tr>
      <w:tr w:rsidR="006D255C" w:rsidRPr="006D255C" w:rsidTr="002C6EF5">
        <w:trPr>
          <w:trHeight w:val="571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Отбор в/м – самотека и прессование стекшей мезги</w:t>
            </w:r>
          </w:p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__</w:t>
            </w:r>
          </w:p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0,12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</w:tr>
      <w:tr w:rsidR="006D255C" w:rsidRPr="006D255C" w:rsidTr="002C6EF5">
        <w:trPr>
          <w:trHeight w:val="755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Осветление и снятие с дрожжей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0,5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</w:tr>
      <w:tr w:rsidR="006D255C" w:rsidRPr="006D255C" w:rsidTr="002C6EF5">
        <w:trPr>
          <w:trHeight w:val="931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Переливка из тары </w:t>
            </w:r>
          </w:p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__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0,07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вместимостью                                                             </w:t>
            </w:r>
          </w:p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от 2000 до 15 000 дал  </w:t>
            </w:r>
          </w:p>
        </w:tc>
      </w:tr>
      <w:tr w:rsidR="006D255C" w:rsidRPr="006D255C" w:rsidTr="002C6EF5">
        <w:trPr>
          <w:trHeight w:val="751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Выдержка в дубовых бочках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__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2,0</w:t>
            </w:r>
          </w:p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(За год)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i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Бочки вместимостью               225 л, при </w:t>
            </w:r>
            <w:r w:rsidRPr="006D255C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=15</w:t>
            </w:r>
            <m:oMath>
              <m:r>
                <w:rPr>
                  <w:rFonts w:ascii="Cambria Math" w:hAnsi="Cambria Math"/>
                  <w:sz w:val="28"/>
                  <w:szCs w:val="28"/>
                  <w:lang w:bidi="ru-RU"/>
                </w:rPr>
                <m:t xml:space="preserve"> °C</m:t>
              </m:r>
            </m:oMath>
          </w:p>
        </w:tc>
      </w:tr>
      <w:tr w:rsidR="006D255C" w:rsidRPr="006D255C" w:rsidTr="002C6EF5">
        <w:trPr>
          <w:trHeight w:val="432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Фильтрация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__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0,22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</w:tr>
      <w:tr w:rsidR="006D255C" w:rsidRPr="006D255C" w:rsidTr="002C6EF5">
        <w:trPr>
          <w:trHeight w:val="432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Розлив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__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0,3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</w:tr>
    </w:tbl>
    <w:p w:rsidR="00437F2A" w:rsidRDefault="00437F2A" w:rsidP="008D00D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D255C" w:rsidRDefault="006D255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D255C" w:rsidRDefault="001B1F8A" w:rsidP="001B1F8A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5506DA">
        <w:rPr>
          <w:rFonts w:ascii="Times New Roman" w:hAnsi="Times New Roman"/>
          <w:sz w:val="28"/>
          <w:szCs w:val="28"/>
        </w:rPr>
        <w:t>4</w:t>
      </w:r>
    </w:p>
    <w:p w:rsidR="006D255C" w:rsidRPr="006D255C" w:rsidRDefault="006D255C" w:rsidP="006D255C">
      <w:pPr>
        <w:spacing w:after="0" w:line="240" w:lineRule="auto"/>
        <w:ind w:left="1701" w:hanging="1701"/>
        <w:jc w:val="both"/>
        <w:rPr>
          <w:rFonts w:ascii="Times New Roman" w:hAnsi="Times New Roman"/>
          <w:bCs/>
          <w:color w:val="000000"/>
          <w:sz w:val="28"/>
          <w:szCs w:val="28"/>
          <w:lang w:eastAsia="en-US"/>
        </w:rPr>
      </w:pPr>
      <w:r w:rsidRPr="006D255C">
        <w:rPr>
          <w:rFonts w:ascii="Times New Roman" w:hAnsi="Times New Roman"/>
          <w:bCs/>
          <w:color w:val="000000"/>
          <w:sz w:val="28"/>
          <w:szCs w:val="28"/>
          <w:lang w:eastAsia="en-US"/>
        </w:rPr>
        <w:t>Таблица 4 – Сводный материальный баланс переработки винограда на красные       сухие выдержанные виноматериалы</w:t>
      </w: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35"/>
        <w:gridCol w:w="1314"/>
        <w:gridCol w:w="1406"/>
        <w:gridCol w:w="2255"/>
        <w:gridCol w:w="1406"/>
        <w:gridCol w:w="1507"/>
      </w:tblGrid>
      <w:tr w:rsidR="006D255C" w:rsidRPr="006D255C" w:rsidTr="002C6EF5">
        <w:trPr>
          <w:trHeight w:val="480"/>
        </w:trPr>
        <w:tc>
          <w:tcPr>
            <w:tcW w:w="4779" w:type="dxa"/>
            <w:gridSpan w:val="3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 w:rsidRPr="006D255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Поступление</w:t>
            </w:r>
          </w:p>
        </w:tc>
        <w:tc>
          <w:tcPr>
            <w:tcW w:w="5144" w:type="dxa"/>
            <w:gridSpan w:val="3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 w:rsidRPr="006D255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Выход</w:t>
            </w:r>
          </w:p>
        </w:tc>
      </w:tr>
      <w:tr w:rsidR="006D255C" w:rsidRPr="006D255C" w:rsidTr="002C6EF5">
        <w:trPr>
          <w:cantSplit/>
          <w:trHeight w:val="360"/>
        </w:trPr>
        <w:tc>
          <w:tcPr>
            <w:tcW w:w="2005" w:type="dxa"/>
            <w:vMerge w:val="restart"/>
          </w:tcPr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aps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sz w:val="28"/>
                <w:szCs w:val="28"/>
              </w:rPr>
              <w:t>Наименование продукта</w:t>
            </w:r>
          </w:p>
        </w:tc>
        <w:tc>
          <w:tcPr>
            <w:tcW w:w="2774" w:type="dxa"/>
            <w:gridSpan w:val="2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 w:rsidRPr="006D255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Количество</w:t>
            </w:r>
          </w:p>
        </w:tc>
        <w:tc>
          <w:tcPr>
            <w:tcW w:w="2222" w:type="dxa"/>
            <w:vMerge w:val="restart"/>
          </w:tcPr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 w:rsidRPr="006D255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Наименование продуктов,</w:t>
            </w:r>
            <w:r w:rsidRPr="006D255C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6D255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потерь, отходов</w:t>
            </w:r>
          </w:p>
        </w:tc>
        <w:tc>
          <w:tcPr>
            <w:tcW w:w="2922" w:type="dxa"/>
            <w:gridSpan w:val="2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 w:rsidRPr="006D255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Количество</w:t>
            </w:r>
          </w:p>
        </w:tc>
      </w:tr>
      <w:tr w:rsidR="006D255C" w:rsidRPr="006D255C" w:rsidTr="002C6EF5">
        <w:trPr>
          <w:cantSplit/>
          <w:trHeight w:val="420"/>
        </w:trPr>
        <w:tc>
          <w:tcPr>
            <w:tcW w:w="2005" w:type="dxa"/>
            <w:vMerge/>
          </w:tcPr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</w:p>
        </w:tc>
        <w:tc>
          <w:tcPr>
            <w:tcW w:w="1387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sz w:val="28"/>
                <w:szCs w:val="28"/>
              </w:rPr>
              <w:t>кг</w:t>
            </w:r>
          </w:p>
        </w:tc>
        <w:tc>
          <w:tcPr>
            <w:tcW w:w="1387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 w:rsidRPr="006D255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л</w:t>
            </w:r>
          </w:p>
        </w:tc>
        <w:tc>
          <w:tcPr>
            <w:tcW w:w="2222" w:type="dxa"/>
            <w:vMerge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</w:p>
        </w:tc>
        <w:tc>
          <w:tcPr>
            <w:tcW w:w="1387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sz w:val="28"/>
                <w:szCs w:val="28"/>
              </w:rPr>
              <w:t>кг</w:t>
            </w:r>
          </w:p>
        </w:tc>
        <w:tc>
          <w:tcPr>
            <w:tcW w:w="1535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 w:rsidRPr="006D255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л</w:t>
            </w:r>
          </w:p>
        </w:tc>
      </w:tr>
      <w:tr w:rsidR="006D255C" w:rsidRPr="006D255C" w:rsidTr="002C6EF5">
        <w:trPr>
          <w:cantSplit/>
          <w:trHeight w:val="420"/>
        </w:trPr>
        <w:tc>
          <w:tcPr>
            <w:tcW w:w="2005" w:type="dxa"/>
          </w:tcPr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  <w:t>Виноград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87" w:type="dxa"/>
          </w:tcPr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700000</w:t>
            </w:r>
          </w:p>
        </w:tc>
        <w:tc>
          <w:tcPr>
            <w:tcW w:w="1387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613223,14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22" w:type="dxa"/>
          </w:tcPr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Сброженный неосветленный виноматериал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Гребни 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Выжимка 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Потери при: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приемке, дроблении, гребнеотделении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при прессовании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при брожении и дображивании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за счет СО</w:t>
            </w: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  <w:vertAlign w:val="subscript"/>
              </w:rPr>
              <w:t xml:space="preserve">2 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за счет контракции</w:t>
            </w:r>
          </w:p>
        </w:tc>
        <w:tc>
          <w:tcPr>
            <w:tcW w:w="1387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388426,55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28000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184723,03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4200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32357,83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62292,59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35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364999,62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  <w:t>212187,16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 708,14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29</w:t>
            </w: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  <w:t>713</w:t>
            </w: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,34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5614,88</w:t>
            </w:r>
          </w:p>
        </w:tc>
      </w:tr>
      <w:tr w:rsidR="006D255C" w:rsidRPr="006D255C" w:rsidTr="002C6EF5">
        <w:trPr>
          <w:cantSplit/>
          <w:trHeight w:val="420"/>
        </w:trPr>
        <w:tc>
          <w:tcPr>
            <w:tcW w:w="2005" w:type="dxa"/>
          </w:tcPr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  <w:t>Итого:</w:t>
            </w:r>
          </w:p>
        </w:tc>
        <w:tc>
          <w:tcPr>
            <w:tcW w:w="1387" w:type="dxa"/>
          </w:tcPr>
          <w:p w:rsidR="006D255C" w:rsidRPr="006D255C" w:rsidRDefault="006D255C" w:rsidP="006D255C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87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22" w:type="dxa"/>
          </w:tcPr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87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sz w:val="28"/>
                <w:szCs w:val="28"/>
              </w:rPr>
              <w:t>700000</w:t>
            </w:r>
          </w:p>
        </w:tc>
        <w:tc>
          <w:tcPr>
            <w:tcW w:w="1535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613223,14</w:t>
            </w:r>
          </w:p>
        </w:tc>
      </w:tr>
      <w:tr w:rsidR="006D255C" w:rsidRPr="006D255C" w:rsidTr="002C6EF5">
        <w:trPr>
          <w:cantSplit/>
          <w:trHeight w:val="4083"/>
        </w:trPr>
        <w:tc>
          <w:tcPr>
            <w:tcW w:w="2005" w:type="dxa"/>
          </w:tcPr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  <w:t>Сброженный неосветленный виноматериал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87" w:type="dxa"/>
          </w:tcPr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87" w:type="dxa"/>
          </w:tcPr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364999,62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22" w:type="dxa"/>
          </w:tcPr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Готовый виноматериал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Дрожжевые осадки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Потери: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При осветлении и снятии с осадков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При фильтрации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При переливке из тары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При выдержке в дубовых бочках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При фильтрации</w:t>
            </w:r>
          </w:p>
        </w:tc>
        <w:tc>
          <w:tcPr>
            <w:tcW w:w="1387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35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332746,14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21899,98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1824,99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750,8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238,37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6805,7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733,65</w:t>
            </w:r>
          </w:p>
        </w:tc>
      </w:tr>
      <w:tr w:rsidR="006D255C" w:rsidRPr="006D255C" w:rsidTr="002C6EF5">
        <w:trPr>
          <w:cantSplit/>
          <w:trHeight w:val="58"/>
        </w:trPr>
        <w:tc>
          <w:tcPr>
            <w:tcW w:w="2005" w:type="dxa"/>
          </w:tcPr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  <w:t>Итого:</w:t>
            </w:r>
          </w:p>
        </w:tc>
        <w:tc>
          <w:tcPr>
            <w:tcW w:w="1387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87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22" w:type="dxa"/>
          </w:tcPr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87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35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364999,62</w:t>
            </w:r>
          </w:p>
        </w:tc>
      </w:tr>
    </w:tbl>
    <w:p w:rsidR="006D255C" w:rsidRDefault="006D255C" w:rsidP="008D00D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1F8A" w:rsidRDefault="001B1F8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sectPr w:rsidR="001B1F8A" w:rsidSect="00055DE9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9E9" w:rsidRDefault="000829E9" w:rsidP="00C110E7">
      <w:pPr>
        <w:spacing w:after="0" w:line="240" w:lineRule="auto"/>
      </w:pPr>
      <w:r>
        <w:separator/>
      </w:r>
    </w:p>
  </w:endnote>
  <w:endnote w:type="continuationSeparator" w:id="0">
    <w:p w:rsidR="000829E9" w:rsidRDefault="000829E9" w:rsidP="00C11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6DA" w:rsidRDefault="005506DA">
    <w:pPr>
      <w:pStyle w:val="ad"/>
      <w:framePr w:wrap="auto" w:vAnchor="text" w:hAnchor="margin" w:xAlign="center" w:y="1"/>
      <w:rPr>
        <w:rStyle w:val="af0"/>
        <w:rFonts w:cs="Arial Unicode MS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22</w:t>
    </w:r>
    <w:r>
      <w:rPr>
        <w:rStyle w:val="af0"/>
      </w:rPr>
      <w:fldChar w:fldCharType="end"/>
    </w:r>
  </w:p>
  <w:p w:rsidR="005506DA" w:rsidRDefault="005506DA">
    <w:pPr>
      <w:pStyle w:val="ad"/>
      <w:rPr>
        <w:rFonts w:cs="Arial Unicode M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0107007"/>
      <w:docPartObj>
        <w:docPartGallery w:val="Page Numbers (Bottom of Page)"/>
        <w:docPartUnique/>
      </w:docPartObj>
    </w:sdtPr>
    <w:sdtEndPr/>
    <w:sdtContent>
      <w:p w:rsidR="005506DA" w:rsidRDefault="005506DA">
        <w:pPr>
          <w:pStyle w:val="ad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F83317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5506DA" w:rsidRDefault="005506DA">
    <w:pPr>
      <w:pStyle w:val="ad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9E9" w:rsidRDefault="000829E9" w:rsidP="00C110E7">
      <w:pPr>
        <w:spacing w:after="0" w:line="240" w:lineRule="auto"/>
      </w:pPr>
      <w:r>
        <w:separator/>
      </w:r>
    </w:p>
  </w:footnote>
  <w:footnote w:type="continuationSeparator" w:id="0">
    <w:p w:rsidR="000829E9" w:rsidRDefault="000829E9" w:rsidP="00C11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845A1"/>
    <w:multiLevelType w:val="hybridMultilevel"/>
    <w:tmpl w:val="780E1A64"/>
    <w:lvl w:ilvl="0" w:tplc="95EAB87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3CD4A43"/>
    <w:multiLevelType w:val="multilevel"/>
    <w:tmpl w:val="564C03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54" w:hanging="720"/>
      </w:pPr>
      <w:rPr>
        <w:rFonts w:ascii="Times New Roman" w:hAnsi="Times New Roman" w:hint="default"/>
        <w:b w:val="0"/>
        <w:sz w:val="22"/>
      </w:rPr>
    </w:lvl>
    <w:lvl w:ilvl="2">
      <w:start w:val="1"/>
      <w:numFmt w:val="decimal"/>
      <w:isLgl/>
      <w:lvlText w:val="%1.%2.%3"/>
      <w:lvlJc w:val="left"/>
      <w:pPr>
        <w:ind w:left="2279" w:hanging="720"/>
      </w:pPr>
      <w:rPr>
        <w:rFonts w:ascii="Times New Roman" w:hAnsi="Times New Roman" w:hint="default"/>
        <w:b w:val="0"/>
        <w:sz w:val="22"/>
      </w:rPr>
    </w:lvl>
    <w:lvl w:ilvl="3">
      <w:start w:val="1"/>
      <w:numFmt w:val="decimal"/>
      <w:isLgl/>
      <w:lvlText w:val="%1.%2.%3.%4"/>
      <w:lvlJc w:val="left"/>
      <w:pPr>
        <w:ind w:left="3064" w:hanging="1080"/>
      </w:pPr>
      <w:rPr>
        <w:rFonts w:ascii="Times New Roman" w:hAnsi="Times New Roman" w:hint="default"/>
        <w:b w:val="0"/>
        <w:sz w:val="22"/>
      </w:rPr>
    </w:lvl>
    <w:lvl w:ilvl="4">
      <w:start w:val="1"/>
      <w:numFmt w:val="decimal"/>
      <w:isLgl/>
      <w:lvlText w:val="%1.%2.%3.%4.%5"/>
      <w:lvlJc w:val="left"/>
      <w:pPr>
        <w:ind w:left="3849" w:hanging="1440"/>
      </w:pPr>
      <w:rPr>
        <w:rFonts w:ascii="Times New Roman" w:hAnsi="Times New Roman" w:hint="default"/>
        <w:b w:val="0"/>
        <w:sz w:val="22"/>
      </w:rPr>
    </w:lvl>
    <w:lvl w:ilvl="5">
      <w:start w:val="1"/>
      <w:numFmt w:val="decimal"/>
      <w:isLgl/>
      <w:lvlText w:val="%1.%2.%3.%4.%5.%6"/>
      <w:lvlJc w:val="left"/>
      <w:pPr>
        <w:ind w:left="4274" w:hanging="1440"/>
      </w:pPr>
      <w:rPr>
        <w:rFonts w:ascii="Times New Roman" w:hAnsi="Times New Roman" w:hint="default"/>
        <w:b w:val="0"/>
        <w:sz w:val="22"/>
      </w:rPr>
    </w:lvl>
    <w:lvl w:ilvl="6">
      <w:start w:val="1"/>
      <w:numFmt w:val="decimal"/>
      <w:isLgl/>
      <w:lvlText w:val="%1.%2.%3.%4.%5.%6.%7"/>
      <w:lvlJc w:val="left"/>
      <w:pPr>
        <w:ind w:left="5059" w:hanging="1800"/>
      </w:pPr>
      <w:rPr>
        <w:rFonts w:ascii="Times New Roman" w:hAnsi="Times New Roman" w:hint="default"/>
        <w:b w:val="0"/>
        <w:sz w:val="22"/>
      </w:rPr>
    </w:lvl>
    <w:lvl w:ilvl="7">
      <w:start w:val="1"/>
      <w:numFmt w:val="decimal"/>
      <w:isLgl/>
      <w:lvlText w:val="%1.%2.%3.%4.%5.%6.%7.%8"/>
      <w:lvlJc w:val="left"/>
      <w:pPr>
        <w:ind w:left="5844" w:hanging="2160"/>
      </w:pPr>
      <w:rPr>
        <w:rFonts w:ascii="Times New Roman" w:hAnsi="Times New Roman" w:hint="default"/>
        <w:b w:val="0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269" w:hanging="2160"/>
      </w:pPr>
      <w:rPr>
        <w:rFonts w:ascii="Times New Roman" w:hAnsi="Times New Roman" w:hint="default"/>
        <w:b w:val="0"/>
        <w:sz w:val="22"/>
      </w:rPr>
    </w:lvl>
  </w:abstractNum>
  <w:abstractNum w:abstractNumId="2">
    <w:nsid w:val="491B4C39"/>
    <w:multiLevelType w:val="hybridMultilevel"/>
    <w:tmpl w:val="F6A26CDC"/>
    <w:lvl w:ilvl="0" w:tplc="94FE3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85A82"/>
    <w:multiLevelType w:val="hybridMultilevel"/>
    <w:tmpl w:val="87C8713A"/>
    <w:lvl w:ilvl="0" w:tplc="A6604B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0011C23"/>
    <w:multiLevelType w:val="hybridMultilevel"/>
    <w:tmpl w:val="48B4713C"/>
    <w:lvl w:ilvl="0" w:tplc="12000C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FE4D91"/>
    <w:multiLevelType w:val="hybridMultilevel"/>
    <w:tmpl w:val="1638C84E"/>
    <w:lvl w:ilvl="0" w:tplc="F0569986">
      <w:start w:val="3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787D350F"/>
    <w:multiLevelType w:val="hybridMultilevel"/>
    <w:tmpl w:val="98A69B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isplayBackgroundShap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A3A"/>
    <w:rsid w:val="000010B9"/>
    <w:rsid w:val="000028AA"/>
    <w:rsid w:val="00012869"/>
    <w:rsid w:val="00026303"/>
    <w:rsid w:val="00026E5E"/>
    <w:rsid w:val="00030E86"/>
    <w:rsid w:val="00040CDC"/>
    <w:rsid w:val="0004446E"/>
    <w:rsid w:val="00045DC9"/>
    <w:rsid w:val="00047BAF"/>
    <w:rsid w:val="00047F8D"/>
    <w:rsid w:val="0005114A"/>
    <w:rsid w:val="00054F2B"/>
    <w:rsid w:val="00054F90"/>
    <w:rsid w:val="00055DE9"/>
    <w:rsid w:val="0006543A"/>
    <w:rsid w:val="00066339"/>
    <w:rsid w:val="00067FE7"/>
    <w:rsid w:val="000708C5"/>
    <w:rsid w:val="00071A0F"/>
    <w:rsid w:val="00080352"/>
    <w:rsid w:val="00080650"/>
    <w:rsid w:val="000829E9"/>
    <w:rsid w:val="000843D1"/>
    <w:rsid w:val="00086ACE"/>
    <w:rsid w:val="00087297"/>
    <w:rsid w:val="00090F49"/>
    <w:rsid w:val="00091553"/>
    <w:rsid w:val="00091B59"/>
    <w:rsid w:val="00094724"/>
    <w:rsid w:val="00096D5E"/>
    <w:rsid w:val="000A2144"/>
    <w:rsid w:val="000A2941"/>
    <w:rsid w:val="000A374D"/>
    <w:rsid w:val="000B27A3"/>
    <w:rsid w:val="000B43F6"/>
    <w:rsid w:val="000B7AA5"/>
    <w:rsid w:val="000D1210"/>
    <w:rsid w:val="000D707D"/>
    <w:rsid w:val="000D7841"/>
    <w:rsid w:val="000E0298"/>
    <w:rsid w:val="000E6F7B"/>
    <w:rsid w:val="000F1259"/>
    <w:rsid w:val="000F1E90"/>
    <w:rsid w:val="00100B3C"/>
    <w:rsid w:val="00100EC5"/>
    <w:rsid w:val="00102B9C"/>
    <w:rsid w:val="00102F6A"/>
    <w:rsid w:val="00106C32"/>
    <w:rsid w:val="00117471"/>
    <w:rsid w:val="00117E75"/>
    <w:rsid w:val="0012005E"/>
    <w:rsid w:val="0012701C"/>
    <w:rsid w:val="00130B44"/>
    <w:rsid w:val="00130EBF"/>
    <w:rsid w:val="00135EF3"/>
    <w:rsid w:val="001361E8"/>
    <w:rsid w:val="00150E6D"/>
    <w:rsid w:val="001540FA"/>
    <w:rsid w:val="001544D7"/>
    <w:rsid w:val="001549BF"/>
    <w:rsid w:val="00161810"/>
    <w:rsid w:val="00163183"/>
    <w:rsid w:val="00163A3B"/>
    <w:rsid w:val="00171C18"/>
    <w:rsid w:val="00180C93"/>
    <w:rsid w:val="001838FA"/>
    <w:rsid w:val="001868FF"/>
    <w:rsid w:val="00190D34"/>
    <w:rsid w:val="001947CC"/>
    <w:rsid w:val="001A71C6"/>
    <w:rsid w:val="001A7ED8"/>
    <w:rsid w:val="001B1F8A"/>
    <w:rsid w:val="001B362A"/>
    <w:rsid w:val="001B679E"/>
    <w:rsid w:val="001D70D5"/>
    <w:rsid w:val="001F0347"/>
    <w:rsid w:val="001F0DF1"/>
    <w:rsid w:val="001F1973"/>
    <w:rsid w:val="001F2310"/>
    <w:rsid w:val="001F2E9E"/>
    <w:rsid w:val="001F655A"/>
    <w:rsid w:val="00205DA1"/>
    <w:rsid w:val="00206635"/>
    <w:rsid w:val="002124C2"/>
    <w:rsid w:val="00214728"/>
    <w:rsid w:val="002233A8"/>
    <w:rsid w:val="002252E2"/>
    <w:rsid w:val="00236BD4"/>
    <w:rsid w:val="00241A57"/>
    <w:rsid w:val="002452D6"/>
    <w:rsid w:val="00245908"/>
    <w:rsid w:val="00253546"/>
    <w:rsid w:val="002573A8"/>
    <w:rsid w:val="00263298"/>
    <w:rsid w:val="00266BF5"/>
    <w:rsid w:val="00273463"/>
    <w:rsid w:val="00281ABD"/>
    <w:rsid w:val="00284FF7"/>
    <w:rsid w:val="00286C41"/>
    <w:rsid w:val="00287B4A"/>
    <w:rsid w:val="0029285F"/>
    <w:rsid w:val="002A059B"/>
    <w:rsid w:val="002A11BC"/>
    <w:rsid w:val="002A5563"/>
    <w:rsid w:val="002A76C8"/>
    <w:rsid w:val="002B1846"/>
    <w:rsid w:val="002B6D9F"/>
    <w:rsid w:val="002C0F81"/>
    <w:rsid w:val="002C39FC"/>
    <w:rsid w:val="002C4330"/>
    <w:rsid w:val="002C6EF5"/>
    <w:rsid w:val="002D5231"/>
    <w:rsid w:val="002D66C0"/>
    <w:rsid w:val="002D7CDF"/>
    <w:rsid w:val="002E2A9B"/>
    <w:rsid w:val="002E3740"/>
    <w:rsid w:val="002E5558"/>
    <w:rsid w:val="002E6AB8"/>
    <w:rsid w:val="002E7591"/>
    <w:rsid w:val="002F009B"/>
    <w:rsid w:val="002F176E"/>
    <w:rsid w:val="002F5EAF"/>
    <w:rsid w:val="003060CA"/>
    <w:rsid w:val="003073B1"/>
    <w:rsid w:val="00311C52"/>
    <w:rsid w:val="003120D9"/>
    <w:rsid w:val="00312243"/>
    <w:rsid w:val="0031312C"/>
    <w:rsid w:val="00313C51"/>
    <w:rsid w:val="003169B5"/>
    <w:rsid w:val="00316D4E"/>
    <w:rsid w:val="003176A9"/>
    <w:rsid w:val="0032228D"/>
    <w:rsid w:val="003225EA"/>
    <w:rsid w:val="00323623"/>
    <w:rsid w:val="00324335"/>
    <w:rsid w:val="003266F1"/>
    <w:rsid w:val="0033308E"/>
    <w:rsid w:val="00334D2F"/>
    <w:rsid w:val="00335379"/>
    <w:rsid w:val="00335BE2"/>
    <w:rsid w:val="0033714D"/>
    <w:rsid w:val="00350E33"/>
    <w:rsid w:val="00352A74"/>
    <w:rsid w:val="0036214E"/>
    <w:rsid w:val="00362D4E"/>
    <w:rsid w:val="00377CCC"/>
    <w:rsid w:val="00383B59"/>
    <w:rsid w:val="00387079"/>
    <w:rsid w:val="00391500"/>
    <w:rsid w:val="003926FA"/>
    <w:rsid w:val="003A1712"/>
    <w:rsid w:val="003A1C7D"/>
    <w:rsid w:val="003A2137"/>
    <w:rsid w:val="003A2B49"/>
    <w:rsid w:val="003B2A2D"/>
    <w:rsid w:val="003B5CBF"/>
    <w:rsid w:val="003B64B3"/>
    <w:rsid w:val="003B6C04"/>
    <w:rsid w:val="003C0124"/>
    <w:rsid w:val="003C0703"/>
    <w:rsid w:val="003C2443"/>
    <w:rsid w:val="003C4DEE"/>
    <w:rsid w:val="003C51BA"/>
    <w:rsid w:val="003D1053"/>
    <w:rsid w:val="003D27FC"/>
    <w:rsid w:val="003D5C91"/>
    <w:rsid w:val="003D7E7B"/>
    <w:rsid w:val="003E4D01"/>
    <w:rsid w:val="003E5AE4"/>
    <w:rsid w:val="003F16D8"/>
    <w:rsid w:val="003F38E3"/>
    <w:rsid w:val="003F5878"/>
    <w:rsid w:val="004019B2"/>
    <w:rsid w:val="00401A7A"/>
    <w:rsid w:val="00404BC7"/>
    <w:rsid w:val="00404E19"/>
    <w:rsid w:val="00404F3D"/>
    <w:rsid w:val="00407CF7"/>
    <w:rsid w:val="00412B26"/>
    <w:rsid w:val="00415328"/>
    <w:rsid w:val="00416FC4"/>
    <w:rsid w:val="00420593"/>
    <w:rsid w:val="00420CDE"/>
    <w:rsid w:val="00421AC6"/>
    <w:rsid w:val="00433B79"/>
    <w:rsid w:val="004342A7"/>
    <w:rsid w:val="004347BA"/>
    <w:rsid w:val="004347E5"/>
    <w:rsid w:val="00436531"/>
    <w:rsid w:val="004378F5"/>
    <w:rsid w:val="00437F2A"/>
    <w:rsid w:val="004407B9"/>
    <w:rsid w:val="00441EC3"/>
    <w:rsid w:val="0044366F"/>
    <w:rsid w:val="0044429E"/>
    <w:rsid w:val="00445147"/>
    <w:rsid w:val="0044666D"/>
    <w:rsid w:val="00451461"/>
    <w:rsid w:val="0045544D"/>
    <w:rsid w:val="00456902"/>
    <w:rsid w:val="00462319"/>
    <w:rsid w:val="00475FF4"/>
    <w:rsid w:val="0047762B"/>
    <w:rsid w:val="004835E9"/>
    <w:rsid w:val="00485A93"/>
    <w:rsid w:val="00486AC3"/>
    <w:rsid w:val="004903CF"/>
    <w:rsid w:val="0049209D"/>
    <w:rsid w:val="00494471"/>
    <w:rsid w:val="004A0FD8"/>
    <w:rsid w:val="004A2B77"/>
    <w:rsid w:val="004A2CA7"/>
    <w:rsid w:val="004A2F67"/>
    <w:rsid w:val="004A7FD0"/>
    <w:rsid w:val="004B0770"/>
    <w:rsid w:val="004B5D07"/>
    <w:rsid w:val="004C15E7"/>
    <w:rsid w:val="004C255B"/>
    <w:rsid w:val="004C317F"/>
    <w:rsid w:val="004D2BC1"/>
    <w:rsid w:val="004D720F"/>
    <w:rsid w:val="004E2CE9"/>
    <w:rsid w:val="004E34FF"/>
    <w:rsid w:val="004E3C8F"/>
    <w:rsid w:val="004F6403"/>
    <w:rsid w:val="00502A55"/>
    <w:rsid w:val="005042DF"/>
    <w:rsid w:val="005058AE"/>
    <w:rsid w:val="00510BA4"/>
    <w:rsid w:val="005136BC"/>
    <w:rsid w:val="00514188"/>
    <w:rsid w:val="00523C86"/>
    <w:rsid w:val="0052722A"/>
    <w:rsid w:val="00536079"/>
    <w:rsid w:val="005409C9"/>
    <w:rsid w:val="00541D75"/>
    <w:rsid w:val="00542F67"/>
    <w:rsid w:val="005506DA"/>
    <w:rsid w:val="00551DE4"/>
    <w:rsid w:val="00552655"/>
    <w:rsid w:val="00554477"/>
    <w:rsid w:val="00555241"/>
    <w:rsid w:val="005578E8"/>
    <w:rsid w:val="00562431"/>
    <w:rsid w:val="00584B10"/>
    <w:rsid w:val="00586881"/>
    <w:rsid w:val="00590832"/>
    <w:rsid w:val="00591CC4"/>
    <w:rsid w:val="0059290F"/>
    <w:rsid w:val="005A1723"/>
    <w:rsid w:val="005A3068"/>
    <w:rsid w:val="005A5934"/>
    <w:rsid w:val="005A5B48"/>
    <w:rsid w:val="005A6E34"/>
    <w:rsid w:val="005B012E"/>
    <w:rsid w:val="005B6392"/>
    <w:rsid w:val="005C0A2B"/>
    <w:rsid w:val="005D0D67"/>
    <w:rsid w:val="005D6045"/>
    <w:rsid w:val="005E4ABD"/>
    <w:rsid w:val="005E62D3"/>
    <w:rsid w:val="005F0663"/>
    <w:rsid w:val="005F0A37"/>
    <w:rsid w:val="005F3E25"/>
    <w:rsid w:val="005F7990"/>
    <w:rsid w:val="00600099"/>
    <w:rsid w:val="0060048D"/>
    <w:rsid w:val="00604A9F"/>
    <w:rsid w:val="0061079A"/>
    <w:rsid w:val="00612C5F"/>
    <w:rsid w:val="00613AAD"/>
    <w:rsid w:val="006160CD"/>
    <w:rsid w:val="006316D9"/>
    <w:rsid w:val="0063264F"/>
    <w:rsid w:val="006356E6"/>
    <w:rsid w:val="006425F0"/>
    <w:rsid w:val="00642C6B"/>
    <w:rsid w:val="006442FA"/>
    <w:rsid w:val="00646831"/>
    <w:rsid w:val="00650896"/>
    <w:rsid w:val="00651C5C"/>
    <w:rsid w:val="0065524E"/>
    <w:rsid w:val="006573A7"/>
    <w:rsid w:val="0066424B"/>
    <w:rsid w:val="006742BC"/>
    <w:rsid w:val="00674D39"/>
    <w:rsid w:val="00686939"/>
    <w:rsid w:val="006872AF"/>
    <w:rsid w:val="00687DB2"/>
    <w:rsid w:val="00690C9A"/>
    <w:rsid w:val="00691E83"/>
    <w:rsid w:val="00694644"/>
    <w:rsid w:val="006A5159"/>
    <w:rsid w:val="006B2709"/>
    <w:rsid w:val="006B3DC5"/>
    <w:rsid w:val="006C107B"/>
    <w:rsid w:val="006C236E"/>
    <w:rsid w:val="006D20C8"/>
    <w:rsid w:val="006D219D"/>
    <w:rsid w:val="006D255C"/>
    <w:rsid w:val="006D6449"/>
    <w:rsid w:val="006D7DE7"/>
    <w:rsid w:val="006E3624"/>
    <w:rsid w:val="006F152D"/>
    <w:rsid w:val="006F2EFB"/>
    <w:rsid w:val="006F590D"/>
    <w:rsid w:val="006F6053"/>
    <w:rsid w:val="00702207"/>
    <w:rsid w:val="00703565"/>
    <w:rsid w:val="00703BC1"/>
    <w:rsid w:val="00706462"/>
    <w:rsid w:val="00713FC4"/>
    <w:rsid w:val="00716186"/>
    <w:rsid w:val="007215C1"/>
    <w:rsid w:val="00723A6C"/>
    <w:rsid w:val="00725165"/>
    <w:rsid w:val="0073119E"/>
    <w:rsid w:val="00731A59"/>
    <w:rsid w:val="00732196"/>
    <w:rsid w:val="00734725"/>
    <w:rsid w:val="007356F2"/>
    <w:rsid w:val="00737792"/>
    <w:rsid w:val="00737DAE"/>
    <w:rsid w:val="0074099A"/>
    <w:rsid w:val="00743D40"/>
    <w:rsid w:val="007462FB"/>
    <w:rsid w:val="007470EA"/>
    <w:rsid w:val="007478FE"/>
    <w:rsid w:val="00751D70"/>
    <w:rsid w:val="00752F68"/>
    <w:rsid w:val="00762FE8"/>
    <w:rsid w:val="007639EB"/>
    <w:rsid w:val="00770711"/>
    <w:rsid w:val="007765F0"/>
    <w:rsid w:val="00780280"/>
    <w:rsid w:val="007812DB"/>
    <w:rsid w:val="00783AAC"/>
    <w:rsid w:val="00791900"/>
    <w:rsid w:val="007A0140"/>
    <w:rsid w:val="007A145E"/>
    <w:rsid w:val="007B72C5"/>
    <w:rsid w:val="007B7E94"/>
    <w:rsid w:val="007C3AAD"/>
    <w:rsid w:val="007D2326"/>
    <w:rsid w:val="007D532E"/>
    <w:rsid w:val="007D6709"/>
    <w:rsid w:val="007E5228"/>
    <w:rsid w:val="007E59D2"/>
    <w:rsid w:val="007F0226"/>
    <w:rsid w:val="007F052D"/>
    <w:rsid w:val="007F29BE"/>
    <w:rsid w:val="008017DB"/>
    <w:rsid w:val="008060DE"/>
    <w:rsid w:val="008079B2"/>
    <w:rsid w:val="00807DE3"/>
    <w:rsid w:val="00823ECE"/>
    <w:rsid w:val="00827EE7"/>
    <w:rsid w:val="00833FDB"/>
    <w:rsid w:val="00835AC1"/>
    <w:rsid w:val="008441CB"/>
    <w:rsid w:val="008447E9"/>
    <w:rsid w:val="00852233"/>
    <w:rsid w:val="00854351"/>
    <w:rsid w:val="0086030C"/>
    <w:rsid w:val="00860EA8"/>
    <w:rsid w:val="008616A3"/>
    <w:rsid w:val="00864FD2"/>
    <w:rsid w:val="00867354"/>
    <w:rsid w:val="00871D7D"/>
    <w:rsid w:val="008724DE"/>
    <w:rsid w:val="008728DD"/>
    <w:rsid w:val="0087414A"/>
    <w:rsid w:val="00881D5D"/>
    <w:rsid w:val="00881EA4"/>
    <w:rsid w:val="00882866"/>
    <w:rsid w:val="00887E09"/>
    <w:rsid w:val="00893117"/>
    <w:rsid w:val="0089623E"/>
    <w:rsid w:val="008968B3"/>
    <w:rsid w:val="008A2F2D"/>
    <w:rsid w:val="008A7FCD"/>
    <w:rsid w:val="008B2345"/>
    <w:rsid w:val="008B49DF"/>
    <w:rsid w:val="008C2FAD"/>
    <w:rsid w:val="008C5580"/>
    <w:rsid w:val="008C7923"/>
    <w:rsid w:val="008C7CDB"/>
    <w:rsid w:val="008C7FCC"/>
    <w:rsid w:val="008D00D9"/>
    <w:rsid w:val="008D57AF"/>
    <w:rsid w:val="008E2EC1"/>
    <w:rsid w:val="008F32E7"/>
    <w:rsid w:val="008F5015"/>
    <w:rsid w:val="0090169F"/>
    <w:rsid w:val="0090278E"/>
    <w:rsid w:val="009046E9"/>
    <w:rsid w:val="0090554E"/>
    <w:rsid w:val="00912760"/>
    <w:rsid w:val="009173C5"/>
    <w:rsid w:val="009217E1"/>
    <w:rsid w:val="009239DA"/>
    <w:rsid w:val="00925746"/>
    <w:rsid w:val="0092592E"/>
    <w:rsid w:val="0092693F"/>
    <w:rsid w:val="00934FC8"/>
    <w:rsid w:val="0094764C"/>
    <w:rsid w:val="00954809"/>
    <w:rsid w:val="00962778"/>
    <w:rsid w:val="00962E06"/>
    <w:rsid w:val="00963980"/>
    <w:rsid w:val="0096572F"/>
    <w:rsid w:val="00971DC4"/>
    <w:rsid w:val="009733CA"/>
    <w:rsid w:val="00974ADA"/>
    <w:rsid w:val="009764B1"/>
    <w:rsid w:val="009810DE"/>
    <w:rsid w:val="009828F6"/>
    <w:rsid w:val="009836B7"/>
    <w:rsid w:val="00987B8F"/>
    <w:rsid w:val="00995D86"/>
    <w:rsid w:val="009B3EE6"/>
    <w:rsid w:val="009C7370"/>
    <w:rsid w:val="009D475D"/>
    <w:rsid w:val="009D5478"/>
    <w:rsid w:val="009E3D5E"/>
    <w:rsid w:val="009E64FE"/>
    <w:rsid w:val="009F145C"/>
    <w:rsid w:val="009F5A2F"/>
    <w:rsid w:val="00A05BE4"/>
    <w:rsid w:val="00A157A6"/>
    <w:rsid w:val="00A15E69"/>
    <w:rsid w:val="00A23AB9"/>
    <w:rsid w:val="00A248B7"/>
    <w:rsid w:val="00A42A43"/>
    <w:rsid w:val="00A4382F"/>
    <w:rsid w:val="00A44544"/>
    <w:rsid w:val="00A4538A"/>
    <w:rsid w:val="00A45561"/>
    <w:rsid w:val="00A4592D"/>
    <w:rsid w:val="00A47F31"/>
    <w:rsid w:val="00A55970"/>
    <w:rsid w:val="00A5731A"/>
    <w:rsid w:val="00A64857"/>
    <w:rsid w:val="00A648B2"/>
    <w:rsid w:val="00A65488"/>
    <w:rsid w:val="00A65DAD"/>
    <w:rsid w:val="00A83F77"/>
    <w:rsid w:val="00A909E9"/>
    <w:rsid w:val="00A90A2E"/>
    <w:rsid w:val="00A946D6"/>
    <w:rsid w:val="00A96FA2"/>
    <w:rsid w:val="00AA0DF0"/>
    <w:rsid w:val="00AA481D"/>
    <w:rsid w:val="00AA5331"/>
    <w:rsid w:val="00AB79CF"/>
    <w:rsid w:val="00AC03F3"/>
    <w:rsid w:val="00AC2B51"/>
    <w:rsid w:val="00AC5AA8"/>
    <w:rsid w:val="00AC5B36"/>
    <w:rsid w:val="00AC5FB0"/>
    <w:rsid w:val="00AD0662"/>
    <w:rsid w:val="00AD2259"/>
    <w:rsid w:val="00AD48BE"/>
    <w:rsid w:val="00AE1005"/>
    <w:rsid w:val="00AE60B6"/>
    <w:rsid w:val="00AE6E03"/>
    <w:rsid w:val="00AF6ED9"/>
    <w:rsid w:val="00B04065"/>
    <w:rsid w:val="00B20BD8"/>
    <w:rsid w:val="00B22BBC"/>
    <w:rsid w:val="00B2347C"/>
    <w:rsid w:val="00B303B9"/>
    <w:rsid w:val="00B32F1C"/>
    <w:rsid w:val="00B4447E"/>
    <w:rsid w:val="00B45040"/>
    <w:rsid w:val="00B502E5"/>
    <w:rsid w:val="00B54634"/>
    <w:rsid w:val="00B600AB"/>
    <w:rsid w:val="00B624DA"/>
    <w:rsid w:val="00B7506A"/>
    <w:rsid w:val="00B81C8A"/>
    <w:rsid w:val="00B95DC5"/>
    <w:rsid w:val="00BA69DB"/>
    <w:rsid w:val="00BA793A"/>
    <w:rsid w:val="00BB048D"/>
    <w:rsid w:val="00BB04AD"/>
    <w:rsid w:val="00BB15BA"/>
    <w:rsid w:val="00BC30ED"/>
    <w:rsid w:val="00BC52D3"/>
    <w:rsid w:val="00BD5DFE"/>
    <w:rsid w:val="00BD7DC1"/>
    <w:rsid w:val="00BE4AA2"/>
    <w:rsid w:val="00BE6AB5"/>
    <w:rsid w:val="00BE73FA"/>
    <w:rsid w:val="00BF1BA3"/>
    <w:rsid w:val="00BF41A7"/>
    <w:rsid w:val="00BF4353"/>
    <w:rsid w:val="00BF5437"/>
    <w:rsid w:val="00C043C5"/>
    <w:rsid w:val="00C04D3D"/>
    <w:rsid w:val="00C110E7"/>
    <w:rsid w:val="00C11D13"/>
    <w:rsid w:val="00C12625"/>
    <w:rsid w:val="00C12F34"/>
    <w:rsid w:val="00C1506C"/>
    <w:rsid w:val="00C15627"/>
    <w:rsid w:val="00C16250"/>
    <w:rsid w:val="00C20AD9"/>
    <w:rsid w:val="00C27B3B"/>
    <w:rsid w:val="00C347C1"/>
    <w:rsid w:val="00C35924"/>
    <w:rsid w:val="00C41B86"/>
    <w:rsid w:val="00C440B4"/>
    <w:rsid w:val="00C44A10"/>
    <w:rsid w:val="00C4540B"/>
    <w:rsid w:val="00C50397"/>
    <w:rsid w:val="00C5783E"/>
    <w:rsid w:val="00C6184B"/>
    <w:rsid w:val="00C678F8"/>
    <w:rsid w:val="00C7436E"/>
    <w:rsid w:val="00C759B6"/>
    <w:rsid w:val="00C75FB6"/>
    <w:rsid w:val="00C803D0"/>
    <w:rsid w:val="00C83DF7"/>
    <w:rsid w:val="00C9290E"/>
    <w:rsid w:val="00C942F3"/>
    <w:rsid w:val="00C95A78"/>
    <w:rsid w:val="00CA31C9"/>
    <w:rsid w:val="00CA7A3A"/>
    <w:rsid w:val="00CC6B96"/>
    <w:rsid w:val="00CE0282"/>
    <w:rsid w:val="00CE03BC"/>
    <w:rsid w:val="00CE171B"/>
    <w:rsid w:val="00CE5D44"/>
    <w:rsid w:val="00CF0D89"/>
    <w:rsid w:val="00CF3DD5"/>
    <w:rsid w:val="00CF467F"/>
    <w:rsid w:val="00CF7498"/>
    <w:rsid w:val="00CF7C0D"/>
    <w:rsid w:val="00D00BF0"/>
    <w:rsid w:val="00D03C9B"/>
    <w:rsid w:val="00D0691D"/>
    <w:rsid w:val="00D20E22"/>
    <w:rsid w:val="00D25C38"/>
    <w:rsid w:val="00D261BE"/>
    <w:rsid w:val="00D31BED"/>
    <w:rsid w:val="00D32C21"/>
    <w:rsid w:val="00D445BF"/>
    <w:rsid w:val="00D46585"/>
    <w:rsid w:val="00D51F15"/>
    <w:rsid w:val="00D72F81"/>
    <w:rsid w:val="00D743E4"/>
    <w:rsid w:val="00D80263"/>
    <w:rsid w:val="00D812B3"/>
    <w:rsid w:val="00D87CFD"/>
    <w:rsid w:val="00D95453"/>
    <w:rsid w:val="00D95CE9"/>
    <w:rsid w:val="00D97DC0"/>
    <w:rsid w:val="00DA6791"/>
    <w:rsid w:val="00DB0C82"/>
    <w:rsid w:val="00DD2280"/>
    <w:rsid w:val="00DD23AC"/>
    <w:rsid w:val="00DD4079"/>
    <w:rsid w:val="00DD4255"/>
    <w:rsid w:val="00DD4692"/>
    <w:rsid w:val="00DE48F8"/>
    <w:rsid w:val="00DE4994"/>
    <w:rsid w:val="00DE5CB0"/>
    <w:rsid w:val="00DF24E3"/>
    <w:rsid w:val="00DF6298"/>
    <w:rsid w:val="00E04165"/>
    <w:rsid w:val="00E10A88"/>
    <w:rsid w:val="00E1158F"/>
    <w:rsid w:val="00E11CF2"/>
    <w:rsid w:val="00E1273C"/>
    <w:rsid w:val="00E14660"/>
    <w:rsid w:val="00E15D3F"/>
    <w:rsid w:val="00E23903"/>
    <w:rsid w:val="00E23917"/>
    <w:rsid w:val="00E2409E"/>
    <w:rsid w:val="00E24881"/>
    <w:rsid w:val="00E24C80"/>
    <w:rsid w:val="00E2566A"/>
    <w:rsid w:val="00E27D7A"/>
    <w:rsid w:val="00E3100C"/>
    <w:rsid w:val="00E325B8"/>
    <w:rsid w:val="00E330BB"/>
    <w:rsid w:val="00E36A6F"/>
    <w:rsid w:val="00E37A93"/>
    <w:rsid w:val="00E41046"/>
    <w:rsid w:val="00E42AE2"/>
    <w:rsid w:val="00E42EC4"/>
    <w:rsid w:val="00E44512"/>
    <w:rsid w:val="00E5193A"/>
    <w:rsid w:val="00E52219"/>
    <w:rsid w:val="00E53698"/>
    <w:rsid w:val="00E65D99"/>
    <w:rsid w:val="00E720C1"/>
    <w:rsid w:val="00E74903"/>
    <w:rsid w:val="00E74D17"/>
    <w:rsid w:val="00E751B2"/>
    <w:rsid w:val="00E808CD"/>
    <w:rsid w:val="00E8395B"/>
    <w:rsid w:val="00E900E4"/>
    <w:rsid w:val="00E9011E"/>
    <w:rsid w:val="00E97584"/>
    <w:rsid w:val="00EA3757"/>
    <w:rsid w:val="00EB03C7"/>
    <w:rsid w:val="00EB2235"/>
    <w:rsid w:val="00EC1740"/>
    <w:rsid w:val="00EC338B"/>
    <w:rsid w:val="00EC354C"/>
    <w:rsid w:val="00ED108A"/>
    <w:rsid w:val="00ED1474"/>
    <w:rsid w:val="00ED5F58"/>
    <w:rsid w:val="00ED656F"/>
    <w:rsid w:val="00ED6D94"/>
    <w:rsid w:val="00EE097C"/>
    <w:rsid w:val="00EE248C"/>
    <w:rsid w:val="00F02EA8"/>
    <w:rsid w:val="00F074F2"/>
    <w:rsid w:val="00F14711"/>
    <w:rsid w:val="00F26D06"/>
    <w:rsid w:val="00F31373"/>
    <w:rsid w:val="00F346DE"/>
    <w:rsid w:val="00F34719"/>
    <w:rsid w:val="00F35FEC"/>
    <w:rsid w:val="00F37DD9"/>
    <w:rsid w:val="00F4022C"/>
    <w:rsid w:val="00F40E7C"/>
    <w:rsid w:val="00F41793"/>
    <w:rsid w:val="00F47103"/>
    <w:rsid w:val="00F53353"/>
    <w:rsid w:val="00F548CA"/>
    <w:rsid w:val="00F56A06"/>
    <w:rsid w:val="00F633C5"/>
    <w:rsid w:val="00F72B1B"/>
    <w:rsid w:val="00F83317"/>
    <w:rsid w:val="00F85D15"/>
    <w:rsid w:val="00F902B8"/>
    <w:rsid w:val="00F93D90"/>
    <w:rsid w:val="00F96F90"/>
    <w:rsid w:val="00FA2EA7"/>
    <w:rsid w:val="00FA6368"/>
    <w:rsid w:val="00FB0E94"/>
    <w:rsid w:val="00FC36A3"/>
    <w:rsid w:val="00FD672F"/>
    <w:rsid w:val="00FF1481"/>
    <w:rsid w:val="00FF1FC6"/>
    <w:rsid w:val="00FF5D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6DA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631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CA7A3A"/>
    <w:pPr>
      <w:keepNext/>
      <w:shd w:val="clear" w:color="auto" w:fill="FFFFFF"/>
      <w:spacing w:after="0" w:line="360" w:lineRule="auto"/>
      <w:ind w:firstLine="709"/>
      <w:jc w:val="center"/>
      <w:outlineLvl w:val="1"/>
    </w:pPr>
    <w:rPr>
      <w:rFonts w:ascii="Times New Roman" w:hAnsi="Times New Roman"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2F6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A7A3A"/>
    <w:rPr>
      <w:rFonts w:ascii="Times New Roman" w:eastAsia="Times New Roman" w:hAnsi="Times New Roman" w:cs="Times New Roman"/>
      <w:iCs/>
      <w:sz w:val="28"/>
      <w:szCs w:val="28"/>
      <w:shd w:val="clear" w:color="auto" w:fill="FFFFFF"/>
      <w:lang w:eastAsia="ru-RU"/>
    </w:rPr>
  </w:style>
  <w:style w:type="paragraph" w:styleId="a3">
    <w:name w:val="Body Text Indent"/>
    <w:basedOn w:val="a"/>
    <w:link w:val="a4"/>
    <w:rsid w:val="00CA7A3A"/>
    <w:pPr>
      <w:shd w:val="clear" w:color="auto" w:fill="FFFFFF"/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A7A3A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paragraph" w:customStyle="1" w:styleId="11">
    <w:name w:val="Обычный1"/>
    <w:semiHidden/>
    <w:rsid w:val="00CA7A3A"/>
    <w:pPr>
      <w:spacing w:after="0" w:line="240" w:lineRule="auto"/>
      <w:ind w:left="240"/>
    </w:pPr>
    <w:rPr>
      <w:rFonts w:ascii="Times New Roman" w:eastAsia="Times New Roman" w:hAnsi="Times New Roman" w:cs="Times New Roman"/>
      <w:i/>
      <w:snapToGrid w:val="0"/>
      <w:sz w:val="1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A7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7A3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A7A3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90D34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E11CF2"/>
    <w:rPr>
      <w:color w:val="808080"/>
    </w:rPr>
  </w:style>
  <w:style w:type="paragraph" w:styleId="aa">
    <w:name w:val="Body Text"/>
    <w:basedOn w:val="a"/>
    <w:link w:val="ab"/>
    <w:uiPriority w:val="99"/>
    <w:semiHidden/>
    <w:unhideWhenUsed/>
    <w:rsid w:val="00C454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4540B"/>
    <w:rPr>
      <w:rFonts w:ascii="Calibri" w:eastAsia="Times New Roman" w:hAnsi="Calibri" w:cs="Times New Roman"/>
      <w:lang w:eastAsia="ru-RU"/>
    </w:rPr>
  </w:style>
  <w:style w:type="table" w:styleId="ac">
    <w:name w:val="Table Grid"/>
    <w:basedOn w:val="a1"/>
    <w:uiPriority w:val="59"/>
    <w:rsid w:val="008A7F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rsid w:val="00686939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e">
    <w:name w:val="Нижний колонтитул Знак"/>
    <w:basedOn w:val="a0"/>
    <w:link w:val="ad"/>
    <w:uiPriority w:val="99"/>
    <w:rsid w:val="006869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6316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0">
    <w:name w:val="page number"/>
    <w:basedOn w:val="a0"/>
    <w:rsid w:val="00C110E7"/>
  </w:style>
  <w:style w:type="paragraph" w:styleId="af1">
    <w:name w:val="footnote text"/>
    <w:basedOn w:val="a"/>
    <w:link w:val="af2"/>
    <w:rsid w:val="00C110E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rsid w:val="00C110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rsid w:val="00C110E7"/>
    <w:rPr>
      <w:vertAlign w:val="superscript"/>
    </w:rPr>
  </w:style>
  <w:style w:type="paragraph" w:styleId="af4">
    <w:name w:val="header"/>
    <w:basedOn w:val="a"/>
    <w:link w:val="af5"/>
    <w:uiPriority w:val="99"/>
    <w:unhideWhenUsed/>
    <w:rsid w:val="006D7D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6D7DE7"/>
    <w:rPr>
      <w:rFonts w:ascii="Calibri" w:eastAsia="Times New Roman" w:hAnsi="Calibri" w:cs="Times New Roman"/>
      <w:lang w:eastAsia="ru-RU"/>
    </w:rPr>
  </w:style>
  <w:style w:type="character" w:customStyle="1" w:styleId="af6">
    <w:name w:val="Основной текст_"/>
    <w:basedOn w:val="a0"/>
    <w:link w:val="8"/>
    <w:uiPriority w:val="99"/>
    <w:locked/>
    <w:rsid w:val="00737DAE"/>
    <w:rPr>
      <w:rFonts w:ascii="Times New Roman" w:hAnsi="Times New Roman" w:cs="Times New Roman"/>
      <w:shd w:val="clear" w:color="auto" w:fill="FFFFFF"/>
    </w:rPr>
  </w:style>
  <w:style w:type="paragraph" w:customStyle="1" w:styleId="8">
    <w:name w:val="Основной текст8"/>
    <w:basedOn w:val="a"/>
    <w:link w:val="af6"/>
    <w:uiPriority w:val="99"/>
    <w:rsid w:val="00737DAE"/>
    <w:pPr>
      <w:shd w:val="clear" w:color="auto" w:fill="FFFFFF"/>
      <w:spacing w:after="2640" w:line="250" w:lineRule="exact"/>
      <w:ind w:hanging="1240"/>
      <w:jc w:val="center"/>
    </w:pPr>
    <w:rPr>
      <w:rFonts w:ascii="Times New Roman" w:eastAsiaTheme="minorHAnsi" w:hAnsi="Times New Roman"/>
      <w:lang w:eastAsia="en-US"/>
    </w:rPr>
  </w:style>
  <w:style w:type="paragraph" w:customStyle="1" w:styleId="Default">
    <w:name w:val="Default"/>
    <w:rsid w:val="00A573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uiPriority w:val="99"/>
    <w:rsid w:val="00A5731A"/>
    <w:rPr>
      <w:color w:val="auto"/>
    </w:rPr>
  </w:style>
  <w:style w:type="table" w:customStyle="1" w:styleId="12">
    <w:name w:val="Сетка таблицы1"/>
    <w:basedOn w:val="a1"/>
    <w:next w:val="ac"/>
    <w:uiPriority w:val="59"/>
    <w:rsid w:val="00B624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link w:val="af8"/>
    <w:uiPriority w:val="1"/>
    <w:qFormat/>
    <w:rsid w:val="003B64B3"/>
    <w:pPr>
      <w:spacing w:after="0" w:line="240" w:lineRule="auto"/>
    </w:pPr>
    <w:rPr>
      <w:rFonts w:eastAsiaTheme="minorEastAsia"/>
      <w:lang w:eastAsia="ru-RU"/>
    </w:rPr>
  </w:style>
  <w:style w:type="character" w:customStyle="1" w:styleId="af8">
    <w:name w:val="Без интервала Знак"/>
    <w:basedOn w:val="a0"/>
    <w:link w:val="af7"/>
    <w:uiPriority w:val="1"/>
    <w:rsid w:val="003B64B3"/>
    <w:rPr>
      <w:rFonts w:eastAsiaTheme="minorEastAsia"/>
      <w:lang w:eastAsia="ru-RU"/>
    </w:rPr>
  </w:style>
  <w:style w:type="paragraph" w:customStyle="1" w:styleId="af9">
    <w:name w:val="Формула"/>
    <w:basedOn w:val="a"/>
    <w:next w:val="a"/>
    <w:rsid w:val="003B2A2D"/>
    <w:pPr>
      <w:spacing w:before="240" w:after="240" w:line="240" w:lineRule="auto"/>
      <w:jc w:val="both"/>
    </w:pPr>
    <w:rPr>
      <w:rFonts w:ascii="Times New Roman" w:hAnsi="Times New Roman"/>
      <w:color w:val="000000"/>
      <w:kern w:val="24"/>
      <w:sz w:val="24"/>
      <w:szCs w:val="20"/>
    </w:rPr>
  </w:style>
  <w:style w:type="character" w:customStyle="1" w:styleId="10">
    <w:name w:val="Заголовок 1 Знак"/>
    <w:basedOn w:val="a0"/>
    <w:link w:val="1"/>
    <w:uiPriority w:val="9"/>
    <w:rsid w:val="001631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a">
    <w:name w:val="TOC Heading"/>
    <w:basedOn w:val="1"/>
    <w:next w:val="a"/>
    <w:uiPriority w:val="39"/>
    <w:unhideWhenUsed/>
    <w:qFormat/>
    <w:rsid w:val="00163183"/>
    <w:pPr>
      <w:outlineLvl w:val="9"/>
    </w:pPr>
    <w:rPr>
      <w:lang w:eastAsia="en-US"/>
    </w:rPr>
  </w:style>
  <w:style w:type="paragraph" w:styleId="13">
    <w:name w:val="toc 1"/>
    <w:basedOn w:val="a"/>
    <w:next w:val="a"/>
    <w:autoRedefine/>
    <w:uiPriority w:val="39"/>
    <w:unhideWhenUsed/>
    <w:rsid w:val="00B2347C"/>
    <w:pPr>
      <w:tabs>
        <w:tab w:val="right" w:leader="dot" w:pos="10054"/>
      </w:tabs>
      <w:spacing w:after="100" w:line="240" w:lineRule="auto"/>
    </w:pPr>
    <w:rPr>
      <w:rFonts w:ascii="Times New Roman" w:hAnsi="Times New Roman"/>
      <w:b/>
      <w:noProof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B2347C"/>
    <w:pPr>
      <w:tabs>
        <w:tab w:val="right" w:leader="dot" w:pos="10054"/>
      </w:tabs>
      <w:spacing w:after="100"/>
    </w:pPr>
    <w:rPr>
      <w:rFonts w:ascii="Times New Roman" w:hAnsi="Times New Roman"/>
      <w:bCs/>
      <w:iCs/>
      <w:noProof/>
      <w:sz w:val="28"/>
      <w:szCs w:val="28"/>
    </w:rPr>
  </w:style>
  <w:style w:type="paragraph" w:styleId="31">
    <w:name w:val="toc 3"/>
    <w:basedOn w:val="a"/>
    <w:next w:val="a"/>
    <w:autoRedefine/>
    <w:uiPriority w:val="39"/>
    <w:unhideWhenUsed/>
    <w:rsid w:val="00163183"/>
    <w:pPr>
      <w:spacing w:after="100"/>
      <w:ind w:left="440"/>
    </w:pPr>
  </w:style>
  <w:style w:type="paragraph" w:styleId="22">
    <w:name w:val="Body Text Indent 2"/>
    <w:basedOn w:val="a"/>
    <w:link w:val="23"/>
    <w:rsid w:val="00436531"/>
    <w:pPr>
      <w:spacing w:after="120" w:line="480" w:lineRule="auto"/>
      <w:ind w:left="283" w:firstLine="720"/>
      <w:jc w:val="both"/>
    </w:pPr>
    <w:rPr>
      <w:rFonts w:ascii="Times New Roman" w:hAnsi="Times New Roman"/>
      <w:color w:val="000000"/>
      <w:kern w:val="24"/>
      <w:sz w:val="24"/>
      <w:szCs w:val="20"/>
    </w:rPr>
  </w:style>
  <w:style w:type="character" w:customStyle="1" w:styleId="23">
    <w:name w:val="Основной текст с отступом 2 Знак"/>
    <w:basedOn w:val="a0"/>
    <w:link w:val="22"/>
    <w:rsid w:val="00436531"/>
    <w:rPr>
      <w:rFonts w:ascii="Times New Roman" w:eastAsia="Times New Roman" w:hAnsi="Times New Roman" w:cs="Times New Roman"/>
      <w:color w:val="000000"/>
      <w:kern w:val="24"/>
      <w:sz w:val="24"/>
      <w:szCs w:val="20"/>
      <w:lang w:eastAsia="ru-RU"/>
    </w:rPr>
  </w:style>
  <w:style w:type="character" w:styleId="afb">
    <w:name w:val="Strong"/>
    <w:basedOn w:val="a0"/>
    <w:uiPriority w:val="22"/>
    <w:qFormat/>
    <w:rsid w:val="003A1C7D"/>
    <w:rPr>
      <w:b/>
      <w:bCs/>
    </w:rPr>
  </w:style>
  <w:style w:type="table" w:customStyle="1" w:styleId="GridTable1Light">
    <w:name w:val="Grid Table 1 Light"/>
    <w:basedOn w:val="a1"/>
    <w:uiPriority w:val="46"/>
    <w:rsid w:val="00437F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30">
    <w:name w:val="Заголовок 3 Знак"/>
    <w:basedOn w:val="a0"/>
    <w:link w:val="3"/>
    <w:uiPriority w:val="9"/>
    <w:rsid w:val="004A2F67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4A2F67"/>
  </w:style>
  <w:style w:type="character" w:styleId="afc">
    <w:name w:val="FollowedHyperlink"/>
    <w:basedOn w:val="a0"/>
    <w:uiPriority w:val="99"/>
    <w:semiHidden/>
    <w:unhideWhenUsed/>
    <w:rsid w:val="004A2F67"/>
    <w:rPr>
      <w:color w:val="800080"/>
      <w:u w:val="single"/>
    </w:rPr>
  </w:style>
  <w:style w:type="paragraph" w:customStyle="1" w:styleId="toleft">
    <w:name w:val="toleft"/>
    <w:basedOn w:val="a"/>
    <w:rsid w:val="004A2F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6DA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631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CA7A3A"/>
    <w:pPr>
      <w:keepNext/>
      <w:shd w:val="clear" w:color="auto" w:fill="FFFFFF"/>
      <w:spacing w:after="0" w:line="360" w:lineRule="auto"/>
      <w:ind w:firstLine="709"/>
      <w:jc w:val="center"/>
      <w:outlineLvl w:val="1"/>
    </w:pPr>
    <w:rPr>
      <w:rFonts w:ascii="Times New Roman" w:hAnsi="Times New Roman"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2F6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A7A3A"/>
    <w:rPr>
      <w:rFonts w:ascii="Times New Roman" w:eastAsia="Times New Roman" w:hAnsi="Times New Roman" w:cs="Times New Roman"/>
      <w:iCs/>
      <w:sz w:val="28"/>
      <w:szCs w:val="28"/>
      <w:shd w:val="clear" w:color="auto" w:fill="FFFFFF"/>
      <w:lang w:eastAsia="ru-RU"/>
    </w:rPr>
  </w:style>
  <w:style w:type="paragraph" w:styleId="a3">
    <w:name w:val="Body Text Indent"/>
    <w:basedOn w:val="a"/>
    <w:link w:val="a4"/>
    <w:rsid w:val="00CA7A3A"/>
    <w:pPr>
      <w:shd w:val="clear" w:color="auto" w:fill="FFFFFF"/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A7A3A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paragraph" w:customStyle="1" w:styleId="11">
    <w:name w:val="Обычный1"/>
    <w:semiHidden/>
    <w:rsid w:val="00CA7A3A"/>
    <w:pPr>
      <w:spacing w:after="0" w:line="240" w:lineRule="auto"/>
      <w:ind w:left="240"/>
    </w:pPr>
    <w:rPr>
      <w:rFonts w:ascii="Times New Roman" w:eastAsia="Times New Roman" w:hAnsi="Times New Roman" w:cs="Times New Roman"/>
      <w:i/>
      <w:snapToGrid w:val="0"/>
      <w:sz w:val="1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A7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7A3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A7A3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90D34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E11CF2"/>
    <w:rPr>
      <w:color w:val="808080"/>
    </w:rPr>
  </w:style>
  <w:style w:type="paragraph" w:styleId="aa">
    <w:name w:val="Body Text"/>
    <w:basedOn w:val="a"/>
    <w:link w:val="ab"/>
    <w:uiPriority w:val="99"/>
    <w:semiHidden/>
    <w:unhideWhenUsed/>
    <w:rsid w:val="00C454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4540B"/>
    <w:rPr>
      <w:rFonts w:ascii="Calibri" w:eastAsia="Times New Roman" w:hAnsi="Calibri" w:cs="Times New Roman"/>
      <w:lang w:eastAsia="ru-RU"/>
    </w:rPr>
  </w:style>
  <w:style w:type="table" w:styleId="ac">
    <w:name w:val="Table Grid"/>
    <w:basedOn w:val="a1"/>
    <w:uiPriority w:val="59"/>
    <w:rsid w:val="008A7F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rsid w:val="00686939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e">
    <w:name w:val="Нижний колонтитул Знак"/>
    <w:basedOn w:val="a0"/>
    <w:link w:val="ad"/>
    <w:uiPriority w:val="99"/>
    <w:rsid w:val="006869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6316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0">
    <w:name w:val="page number"/>
    <w:basedOn w:val="a0"/>
    <w:rsid w:val="00C110E7"/>
  </w:style>
  <w:style w:type="paragraph" w:styleId="af1">
    <w:name w:val="footnote text"/>
    <w:basedOn w:val="a"/>
    <w:link w:val="af2"/>
    <w:rsid w:val="00C110E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rsid w:val="00C110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rsid w:val="00C110E7"/>
    <w:rPr>
      <w:vertAlign w:val="superscript"/>
    </w:rPr>
  </w:style>
  <w:style w:type="paragraph" w:styleId="af4">
    <w:name w:val="header"/>
    <w:basedOn w:val="a"/>
    <w:link w:val="af5"/>
    <w:uiPriority w:val="99"/>
    <w:unhideWhenUsed/>
    <w:rsid w:val="006D7D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6D7DE7"/>
    <w:rPr>
      <w:rFonts w:ascii="Calibri" w:eastAsia="Times New Roman" w:hAnsi="Calibri" w:cs="Times New Roman"/>
      <w:lang w:eastAsia="ru-RU"/>
    </w:rPr>
  </w:style>
  <w:style w:type="character" w:customStyle="1" w:styleId="af6">
    <w:name w:val="Основной текст_"/>
    <w:basedOn w:val="a0"/>
    <w:link w:val="8"/>
    <w:uiPriority w:val="99"/>
    <w:locked/>
    <w:rsid w:val="00737DAE"/>
    <w:rPr>
      <w:rFonts w:ascii="Times New Roman" w:hAnsi="Times New Roman" w:cs="Times New Roman"/>
      <w:shd w:val="clear" w:color="auto" w:fill="FFFFFF"/>
    </w:rPr>
  </w:style>
  <w:style w:type="paragraph" w:customStyle="1" w:styleId="8">
    <w:name w:val="Основной текст8"/>
    <w:basedOn w:val="a"/>
    <w:link w:val="af6"/>
    <w:uiPriority w:val="99"/>
    <w:rsid w:val="00737DAE"/>
    <w:pPr>
      <w:shd w:val="clear" w:color="auto" w:fill="FFFFFF"/>
      <w:spacing w:after="2640" w:line="250" w:lineRule="exact"/>
      <w:ind w:hanging="1240"/>
      <w:jc w:val="center"/>
    </w:pPr>
    <w:rPr>
      <w:rFonts w:ascii="Times New Roman" w:eastAsiaTheme="minorHAnsi" w:hAnsi="Times New Roman"/>
      <w:lang w:eastAsia="en-US"/>
    </w:rPr>
  </w:style>
  <w:style w:type="paragraph" w:customStyle="1" w:styleId="Default">
    <w:name w:val="Default"/>
    <w:rsid w:val="00A573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uiPriority w:val="99"/>
    <w:rsid w:val="00A5731A"/>
    <w:rPr>
      <w:color w:val="auto"/>
    </w:rPr>
  </w:style>
  <w:style w:type="table" w:customStyle="1" w:styleId="12">
    <w:name w:val="Сетка таблицы1"/>
    <w:basedOn w:val="a1"/>
    <w:next w:val="ac"/>
    <w:uiPriority w:val="59"/>
    <w:rsid w:val="00B624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link w:val="af8"/>
    <w:uiPriority w:val="1"/>
    <w:qFormat/>
    <w:rsid w:val="003B64B3"/>
    <w:pPr>
      <w:spacing w:after="0" w:line="240" w:lineRule="auto"/>
    </w:pPr>
    <w:rPr>
      <w:rFonts w:eastAsiaTheme="minorEastAsia"/>
      <w:lang w:eastAsia="ru-RU"/>
    </w:rPr>
  </w:style>
  <w:style w:type="character" w:customStyle="1" w:styleId="af8">
    <w:name w:val="Без интервала Знак"/>
    <w:basedOn w:val="a0"/>
    <w:link w:val="af7"/>
    <w:uiPriority w:val="1"/>
    <w:rsid w:val="003B64B3"/>
    <w:rPr>
      <w:rFonts w:eastAsiaTheme="minorEastAsia"/>
      <w:lang w:eastAsia="ru-RU"/>
    </w:rPr>
  </w:style>
  <w:style w:type="paragraph" w:customStyle="1" w:styleId="af9">
    <w:name w:val="Формула"/>
    <w:basedOn w:val="a"/>
    <w:next w:val="a"/>
    <w:rsid w:val="003B2A2D"/>
    <w:pPr>
      <w:spacing w:before="240" w:after="240" w:line="240" w:lineRule="auto"/>
      <w:jc w:val="both"/>
    </w:pPr>
    <w:rPr>
      <w:rFonts w:ascii="Times New Roman" w:hAnsi="Times New Roman"/>
      <w:color w:val="000000"/>
      <w:kern w:val="24"/>
      <w:sz w:val="24"/>
      <w:szCs w:val="20"/>
    </w:rPr>
  </w:style>
  <w:style w:type="character" w:customStyle="1" w:styleId="10">
    <w:name w:val="Заголовок 1 Знак"/>
    <w:basedOn w:val="a0"/>
    <w:link w:val="1"/>
    <w:uiPriority w:val="9"/>
    <w:rsid w:val="001631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a">
    <w:name w:val="TOC Heading"/>
    <w:basedOn w:val="1"/>
    <w:next w:val="a"/>
    <w:uiPriority w:val="39"/>
    <w:unhideWhenUsed/>
    <w:qFormat/>
    <w:rsid w:val="00163183"/>
    <w:pPr>
      <w:outlineLvl w:val="9"/>
    </w:pPr>
    <w:rPr>
      <w:lang w:eastAsia="en-US"/>
    </w:rPr>
  </w:style>
  <w:style w:type="paragraph" w:styleId="13">
    <w:name w:val="toc 1"/>
    <w:basedOn w:val="a"/>
    <w:next w:val="a"/>
    <w:autoRedefine/>
    <w:uiPriority w:val="39"/>
    <w:unhideWhenUsed/>
    <w:rsid w:val="00B2347C"/>
    <w:pPr>
      <w:tabs>
        <w:tab w:val="right" w:leader="dot" w:pos="10054"/>
      </w:tabs>
      <w:spacing w:after="100" w:line="240" w:lineRule="auto"/>
    </w:pPr>
    <w:rPr>
      <w:rFonts w:ascii="Times New Roman" w:hAnsi="Times New Roman"/>
      <w:b/>
      <w:noProof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B2347C"/>
    <w:pPr>
      <w:tabs>
        <w:tab w:val="right" w:leader="dot" w:pos="10054"/>
      </w:tabs>
      <w:spacing w:after="100"/>
    </w:pPr>
    <w:rPr>
      <w:rFonts w:ascii="Times New Roman" w:hAnsi="Times New Roman"/>
      <w:bCs/>
      <w:iCs/>
      <w:noProof/>
      <w:sz w:val="28"/>
      <w:szCs w:val="28"/>
    </w:rPr>
  </w:style>
  <w:style w:type="paragraph" w:styleId="31">
    <w:name w:val="toc 3"/>
    <w:basedOn w:val="a"/>
    <w:next w:val="a"/>
    <w:autoRedefine/>
    <w:uiPriority w:val="39"/>
    <w:unhideWhenUsed/>
    <w:rsid w:val="00163183"/>
    <w:pPr>
      <w:spacing w:after="100"/>
      <w:ind w:left="440"/>
    </w:pPr>
  </w:style>
  <w:style w:type="paragraph" w:styleId="22">
    <w:name w:val="Body Text Indent 2"/>
    <w:basedOn w:val="a"/>
    <w:link w:val="23"/>
    <w:rsid w:val="00436531"/>
    <w:pPr>
      <w:spacing w:after="120" w:line="480" w:lineRule="auto"/>
      <w:ind w:left="283" w:firstLine="720"/>
      <w:jc w:val="both"/>
    </w:pPr>
    <w:rPr>
      <w:rFonts w:ascii="Times New Roman" w:hAnsi="Times New Roman"/>
      <w:color w:val="000000"/>
      <w:kern w:val="24"/>
      <w:sz w:val="24"/>
      <w:szCs w:val="20"/>
    </w:rPr>
  </w:style>
  <w:style w:type="character" w:customStyle="1" w:styleId="23">
    <w:name w:val="Основной текст с отступом 2 Знак"/>
    <w:basedOn w:val="a0"/>
    <w:link w:val="22"/>
    <w:rsid w:val="00436531"/>
    <w:rPr>
      <w:rFonts w:ascii="Times New Roman" w:eastAsia="Times New Roman" w:hAnsi="Times New Roman" w:cs="Times New Roman"/>
      <w:color w:val="000000"/>
      <w:kern w:val="24"/>
      <w:sz w:val="24"/>
      <w:szCs w:val="20"/>
      <w:lang w:eastAsia="ru-RU"/>
    </w:rPr>
  </w:style>
  <w:style w:type="character" w:styleId="afb">
    <w:name w:val="Strong"/>
    <w:basedOn w:val="a0"/>
    <w:uiPriority w:val="22"/>
    <w:qFormat/>
    <w:rsid w:val="003A1C7D"/>
    <w:rPr>
      <w:b/>
      <w:bCs/>
    </w:rPr>
  </w:style>
  <w:style w:type="table" w:customStyle="1" w:styleId="GridTable1Light">
    <w:name w:val="Grid Table 1 Light"/>
    <w:basedOn w:val="a1"/>
    <w:uiPriority w:val="46"/>
    <w:rsid w:val="00437F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30">
    <w:name w:val="Заголовок 3 Знак"/>
    <w:basedOn w:val="a0"/>
    <w:link w:val="3"/>
    <w:uiPriority w:val="9"/>
    <w:rsid w:val="004A2F67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4A2F67"/>
  </w:style>
  <w:style w:type="character" w:styleId="afc">
    <w:name w:val="FollowedHyperlink"/>
    <w:basedOn w:val="a0"/>
    <w:uiPriority w:val="99"/>
    <w:semiHidden/>
    <w:unhideWhenUsed/>
    <w:rsid w:val="004A2F67"/>
    <w:rPr>
      <w:color w:val="800080"/>
      <w:u w:val="single"/>
    </w:rPr>
  </w:style>
  <w:style w:type="paragraph" w:customStyle="1" w:styleId="toleft">
    <w:name w:val="toleft"/>
    <w:basedOn w:val="a"/>
    <w:rsid w:val="004A2F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680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1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1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ru.wikipedia.org/wiki/Saccharomyces_cerevisia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://bio-x.ru/books/vvedenie-v-biotehnologiyu-ot-probirki-do-bioreaktora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docs.cntd.ru/document/12000230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22208-F2A5-4E13-9DEB-B4494F01D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2920</Words>
  <Characters>16647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19528</CharactersWithSpaces>
  <SharedDoc>false</SharedDoc>
  <HLinks>
    <vt:vector size="12" baseType="variant">
      <vt:variant>
        <vt:i4>3670114</vt:i4>
      </vt:variant>
      <vt:variant>
        <vt:i4>3</vt:i4>
      </vt:variant>
      <vt:variant>
        <vt:i4>0</vt:i4>
      </vt:variant>
      <vt:variant>
        <vt:i4>5</vt:i4>
      </vt:variant>
      <vt:variant>
        <vt:lpwstr>http://bio-x.ru/books/vvedenie-v-biotehnologiyu-ot-probirki-do-bioreaktora</vt:lpwstr>
      </vt:variant>
      <vt:variant>
        <vt:lpwstr/>
      </vt:variant>
      <vt:variant>
        <vt:i4>6946930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http://docs.cntd.ru/document/1200023066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ПО ВЫПОЛНЕНИЮ ВЫПУСКНОЙ КВАЛИФИКАЦИОННОЙ РАБОТЫ</dc:subject>
  <dc:creator>Дмитрий</dc:creator>
  <cp:lastModifiedBy>natas</cp:lastModifiedBy>
  <cp:revision>2</cp:revision>
  <cp:lastPrinted>2017-06-01T13:24:00Z</cp:lastPrinted>
  <dcterms:created xsi:type="dcterms:W3CDTF">2024-04-08T10:16:00Z</dcterms:created>
  <dcterms:modified xsi:type="dcterms:W3CDTF">2024-04-08T10:16:00Z</dcterms:modified>
</cp:coreProperties>
</file>